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63C41" w:rsidR="006A5E5B" w:rsidRDefault="00917194" w14:paraId="57aad78" w14:textId="57aad78">
      <w:pPr>
        <w15:collapsed w:val="false"/>
        <w:rPr>
          <w:rFonts w:ascii="Arial" w:hAnsi="Arial" w:cs="Arial"/>
        </w:rPr>
      </w:pPr>
      <w:bookmarkStart w:name="_GoBack" w:id="0"/>
      <w:bookmarkEnd w:id="0"/>
      <w:r w:rsidRPr="00263C41">
        <w:rPr>
          <w:rFonts w:ascii="Arial" w:hAnsi="Arial" w:cs="Arial"/>
        </w:rPr>
        <w:t>REPUBLIKA HRVATSKA</w:t>
      </w:r>
    </w:p>
    <w:p w:rsidRPr="0015550A" w:rsidR="006921B7" w:rsidRDefault="00917194">
      <w:pPr>
        <w:rPr>
          <w:rFonts w:ascii="Arial" w:hAnsi="Arial" w:cs="Arial"/>
        </w:rPr>
      </w:pPr>
      <w:r w:rsidRPr="00263C41">
        <w:rPr>
          <w:rFonts w:ascii="Arial" w:hAnsi="Arial" w:cs="Arial"/>
        </w:rPr>
        <w:t>TRG</w:t>
      </w:r>
      <w:r w:rsidRPr="00263C41" w:rsidR="00471A6A">
        <w:rPr>
          <w:rFonts w:ascii="Arial" w:hAnsi="Arial" w:cs="Arial"/>
        </w:rPr>
        <w:t>O</w:t>
      </w:r>
      <w:r w:rsidRPr="00263C41">
        <w:rPr>
          <w:rFonts w:ascii="Arial" w:hAnsi="Arial" w:cs="Arial"/>
        </w:rPr>
        <w:t xml:space="preserve">VAČKI SUD U </w:t>
      </w:r>
      <w:r w:rsidRPr="00263C41" w:rsidR="00161DA9">
        <w:rPr>
          <w:rFonts w:ascii="Arial" w:hAnsi="Arial" w:cs="Arial"/>
        </w:rPr>
        <w:t>PAZINU</w:t>
      </w:r>
    </w:p>
    <w:p w:rsidRPr="0015550A" w:rsidR="00917194" w:rsidP="00971186" w:rsidRDefault="006921B7">
      <w:pPr>
        <w:jc w:val="right"/>
        <w:rPr>
          <w:rFonts w:ascii="Arial" w:hAnsi="Arial" w:cs="Arial"/>
        </w:rPr>
      </w:pPr>
      <w:r w:rsidRPr="0015550A">
        <w:rPr>
          <w:rFonts w:ascii="Arial" w:hAnsi="Arial" w:cs="Arial"/>
        </w:rPr>
        <w:tab/>
      </w:r>
      <w:r w:rsidRPr="0015550A">
        <w:rPr>
          <w:rFonts w:ascii="Arial" w:hAnsi="Arial" w:cs="Arial"/>
        </w:rPr>
        <w:tab/>
        <w:t xml:space="preserve">                                   St-</w:t>
      </w:r>
      <w:r w:rsidR="00F11A61">
        <w:rPr>
          <w:rFonts w:ascii="Arial" w:hAnsi="Arial" w:cs="Arial"/>
        </w:rPr>
        <w:t>17</w:t>
      </w:r>
      <w:r w:rsidRPr="0015550A" w:rsidR="00661B2F">
        <w:rPr>
          <w:rFonts w:ascii="Arial" w:hAnsi="Arial" w:cs="Arial"/>
        </w:rPr>
        <w:t>/</w:t>
      </w:r>
      <w:r w:rsidRPr="0015550A" w:rsidR="00A31FD5">
        <w:rPr>
          <w:rFonts w:ascii="Arial" w:hAnsi="Arial" w:cs="Arial"/>
        </w:rPr>
        <w:t>202</w:t>
      </w:r>
      <w:r w:rsidR="00F11A61">
        <w:rPr>
          <w:rFonts w:ascii="Arial" w:hAnsi="Arial" w:cs="Arial"/>
        </w:rPr>
        <w:t>5</w:t>
      </w:r>
      <w:r w:rsidRPr="0015550A" w:rsidR="00661B2F">
        <w:rPr>
          <w:rFonts w:ascii="Arial" w:hAnsi="Arial" w:cs="Arial"/>
        </w:rPr>
        <w:t>-</w:t>
      </w:r>
      <w:r w:rsidRPr="008B3C1A" w:rsidR="00C72DF1">
        <w:rPr>
          <w:rFonts w:ascii="Arial" w:hAnsi="Arial" w:cs="Arial"/>
          <w:color w:val="000000" w:themeColor="text1"/>
        </w:rPr>
        <w:t>3</w:t>
      </w:r>
      <w:r w:rsidRPr="008B3C1A" w:rsidR="008B3C1A">
        <w:rPr>
          <w:rFonts w:ascii="Arial" w:hAnsi="Arial" w:cs="Arial"/>
          <w:color w:val="000000" w:themeColor="text1"/>
        </w:rPr>
        <w:t>6</w:t>
      </w:r>
    </w:p>
    <w:p w:rsidRPr="0015550A" w:rsidR="00A31FD5" w:rsidP="00971186" w:rsidRDefault="00A31FD5">
      <w:pPr>
        <w:jc w:val="right"/>
        <w:rPr>
          <w:rFonts w:ascii="Arial" w:hAnsi="Arial" w:cs="Arial"/>
        </w:rPr>
      </w:pPr>
    </w:p>
    <w:p w:rsidRPr="0015550A" w:rsidR="00917194" w:rsidP="00917194" w:rsidRDefault="00917194">
      <w:pPr>
        <w:jc w:val="center"/>
        <w:rPr>
          <w:rFonts w:ascii="Arial" w:hAnsi="Arial" w:cs="Arial"/>
        </w:rPr>
      </w:pPr>
      <w:r w:rsidRPr="0015550A">
        <w:rPr>
          <w:rFonts w:ascii="Arial" w:hAnsi="Arial" w:cs="Arial"/>
        </w:rPr>
        <w:t>ZAPISNIK</w:t>
      </w:r>
    </w:p>
    <w:p w:rsidRPr="0015550A" w:rsidR="00917194" w:rsidP="00917194" w:rsidRDefault="00917194">
      <w:pPr>
        <w:jc w:val="center"/>
        <w:rPr>
          <w:rFonts w:ascii="Arial" w:hAnsi="Arial" w:cs="Arial"/>
        </w:rPr>
      </w:pPr>
      <w:r w:rsidRPr="0015550A">
        <w:rPr>
          <w:rFonts w:ascii="Arial" w:hAnsi="Arial" w:cs="Arial"/>
        </w:rPr>
        <w:t>(ispitno ročište)</w:t>
      </w:r>
    </w:p>
    <w:p w:rsidRPr="0015550A" w:rsidR="00917194" w:rsidP="00917194" w:rsidRDefault="00917194">
      <w:pPr>
        <w:jc w:val="center"/>
        <w:rPr>
          <w:rFonts w:ascii="Arial" w:hAnsi="Arial" w:cs="Arial"/>
        </w:rPr>
      </w:pPr>
    </w:p>
    <w:p w:rsidRPr="0015550A" w:rsidR="00917194" w:rsidP="00917194" w:rsidRDefault="00250C34">
      <w:pPr>
        <w:jc w:val="center"/>
        <w:rPr>
          <w:rFonts w:ascii="Arial" w:hAnsi="Arial" w:cs="Arial"/>
        </w:rPr>
      </w:pPr>
      <w:r w:rsidRPr="0015550A">
        <w:rPr>
          <w:rFonts w:ascii="Arial" w:hAnsi="Arial" w:cs="Arial"/>
        </w:rPr>
        <w:t>Održano</w:t>
      </w:r>
      <w:r w:rsidRPr="0015550A" w:rsidR="00917194">
        <w:rPr>
          <w:rFonts w:ascii="Arial" w:hAnsi="Arial" w:cs="Arial"/>
        </w:rPr>
        <w:t xml:space="preserve"> dana </w:t>
      </w:r>
      <w:r w:rsidR="00F11A61">
        <w:rPr>
          <w:rFonts w:ascii="Arial" w:hAnsi="Arial" w:cs="Arial"/>
        </w:rPr>
        <w:t>27. ožujka</w:t>
      </w:r>
      <w:r w:rsidRPr="0015550A" w:rsidR="0028543B">
        <w:rPr>
          <w:rFonts w:ascii="Arial" w:hAnsi="Arial" w:cs="Arial"/>
        </w:rPr>
        <w:t xml:space="preserve"> </w:t>
      </w:r>
      <w:r w:rsidRPr="0015550A" w:rsidR="006921B7">
        <w:rPr>
          <w:rFonts w:ascii="Arial" w:hAnsi="Arial" w:cs="Arial"/>
        </w:rPr>
        <w:t>20</w:t>
      </w:r>
      <w:r w:rsidRPr="0015550A" w:rsidR="00A31FD5">
        <w:rPr>
          <w:rFonts w:ascii="Arial" w:hAnsi="Arial" w:cs="Arial"/>
        </w:rPr>
        <w:t>2</w:t>
      </w:r>
      <w:r w:rsidRPr="0015550A" w:rsidR="0028543B">
        <w:rPr>
          <w:rFonts w:ascii="Arial" w:hAnsi="Arial" w:cs="Arial"/>
        </w:rPr>
        <w:t>5</w:t>
      </w:r>
      <w:r w:rsidRPr="0015550A" w:rsidR="006921B7">
        <w:rPr>
          <w:rFonts w:ascii="Arial" w:hAnsi="Arial" w:cs="Arial"/>
        </w:rPr>
        <w:t xml:space="preserve">. </w:t>
      </w:r>
      <w:r w:rsidRPr="0015550A" w:rsidR="00917194">
        <w:rPr>
          <w:rFonts w:ascii="Arial" w:hAnsi="Arial" w:cs="Arial"/>
        </w:rPr>
        <w:t xml:space="preserve">na Trgovačkom sudu u </w:t>
      </w:r>
      <w:r w:rsidRPr="0015550A" w:rsidR="006921B7">
        <w:rPr>
          <w:rFonts w:ascii="Arial" w:hAnsi="Arial" w:cs="Arial"/>
        </w:rPr>
        <w:t xml:space="preserve">Pazinu, </w:t>
      </w:r>
    </w:p>
    <w:p w:rsidRPr="0015550A" w:rsidR="00917194" w:rsidP="00917194" w:rsidRDefault="00917194">
      <w:pPr>
        <w:jc w:val="center"/>
        <w:rPr>
          <w:rFonts w:ascii="Arial" w:hAnsi="Arial" w:cs="Arial"/>
        </w:rPr>
      </w:pPr>
      <w:r w:rsidRPr="0015550A">
        <w:rPr>
          <w:rFonts w:ascii="Arial" w:hAnsi="Arial" w:cs="Arial"/>
        </w:rPr>
        <w:t xml:space="preserve">u stečajnom postupku nad stečajnim dužnikom </w:t>
      </w:r>
    </w:p>
    <w:p w:rsidR="0028543B" w:rsidP="00917194" w:rsidRDefault="00F11A61">
      <w:pPr>
        <w:jc w:val="center"/>
        <w:rPr>
          <w:rFonts w:ascii="Arial" w:hAnsi="Arial" w:cs="Arial"/>
          <w:color w:val="FF0000"/>
        </w:rPr>
      </w:pPr>
      <w:r w:rsidRPr="00F83E24">
        <w:rPr>
          <w:rFonts w:ascii="Arial" w:hAnsi="Arial" w:cs="Arial"/>
        </w:rPr>
        <w:t>LUCKY STONE j.d.o.o. Pula, Veronska ulica - Via Verona 6, OIB: 77844356413, MBS: 130073610</w:t>
      </w:r>
    </w:p>
    <w:p w:rsidRPr="00263C41" w:rsidR="0028543B" w:rsidP="00917194" w:rsidRDefault="0028543B">
      <w:pPr>
        <w:jc w:val="center"/>
        <w:rPr>
          <w:rFonts w:ascii="Arial" w:hAnsi="Arial" w:cs="Arial"/>
        </w:rPr>
      </w:pPr>
    </w:p>
    <w:p w:rsidRPr="00263C41" w:rsidR="00917194" w:rsidP="00917194" w:rsidRDefault="00917194">
      <w:pPr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OD SUDA NAZOČNI:</w:t>
      </w:r>
    </w:p>
    <w:p w:rsidRPr="00263C41" w:rsidR="00917194" w:rsidP="00917194" w:rsidRDefault="00661B2F">
      <w:pPr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Ivan Dujić</w:t>
      </w:r>
      <w:r w:rsidRPr="00263C41" w:rsidR="00917194">
        <w:rPr>
          <w:rFonts w:ascii="Arial" w:hAnsi="Arial" w:cs="Arial"/>
        </w:rPr>
        <w:t>, stečajni sudac</w:t>
      </w:r>
    </w:p>
    <w:p w:rsidRPr="00263C41" w:rsidR="00917194" w:rsidP="00917194" w:rsidRDefault="008B3C1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Sanja Prodan</w:t>
      </w:r>
      <w:r w:rsidRPr="00263C41" w:rsidR="00917194">
        <w:rPr>
          <w:rFonts w:ascii="Arial" w:hAnsi="Arial" w:cs="Arial"/>
        </w:rPr>
        <w:t>, zapisničar</w:t>
      </w:r>
    </w:p>
    <w:p w:rsidRPr="00263C41" w:rsidR="006921B7" w:rsidP="00917194" w:rsidRDefault="006921B7">
      <w:pPr>
        <w:jc w:val="both"/>
        <w:rPr>
          <w:rFonts w:ascii="Arial" w:hAnsi="Arial" w:cs="Arial"/>
        </w:rPr>
      </w:pPr>
    </w:p>
    <w:p w:rsidRPr="00263C41" w:rsidR="00917194" w:rsidP="00917194" w:rsidRDefault="00F11A61">
      <w:pPr>
        <w:jc w:val="both"/>
        <w:rPr>
          <w:rFonts w:ascii="Arial" w:hAnsi="Arial" w:cs="Arial"/>
        </w:rPr>
      </w:pPr>
      <w:r w:rsidRPr="008B3C1A">
        <w:rPr>
          <w:rFonts w:ascii="Arial" w:hAnsi="Arial" w:cs="Arial"/>
          <w:color w:val="000000" w:themeColor="text1"/>
        </w:rPr>
        <w:t>Diego Debeljuh</w:t>
      </w:r>
      <w:r w:rsidRPr="00263C41" w:rsidR="00917194">
        <w:rPr>
          <w:rFonts w:ascii="Arial" w:hAnsi="Arial" w:cs="Arial"/>
        </w:rPr>
        <w:t>, stečajni upravitelj</w:t>
      </w:r>
    </w:p>
    <w:p w:rsidRPr="00263C41" w:rsidR="00917194" w:rsidP="00917194" w:rsidRDefault="00917194">
      <w:pPr>
        <w:jc w:val="both"/>
        <w:rPr>
          <w:rFonts w:ascii="Arial" w:hAnsi="Arial" w:cs="Arial"/>
        </w:rPr>
      </w:pPr>
    </w:p>
    <w:p w:rsidRPr="0015550A" w:rsidR="00917194" w:rsidP="00917194" w:rsidRDefault="001226A0">
      <w:pPr>
        <w:jc w:val="center"/>
        <w:rPr>
          <w:rFonts w:ascii="Arial" w:hAnsi="Arial" w:cs="Arial"/>
        </w:rPr>
      </w:pPr>
      <w:r w:rsidRPr="0015550A">
        <w:rPr>
          <w:rFonts w:ascii="Arial" w:hAnsi="Arial" w:cs="Arial"/>
        </w:rPr>
        <w:t xml:space="preserve">Početak u </w:t>
      </w:r>
      <w:r w:rsidRPr="0015550A" w:rsidR="00C36545">
        <w:rPr>
          <w:rFonts w:ascii="Arial" w:hAnsi="Arial" w:cs="Arial"/>
        </w:rPr>
        <w:t>12</w:t>
      </w:r>
      <w:r w:rsidRPr="0015550A" w:rsidR="00D070CC">
        <w:rPr>
          <w:rFonts w:ascii="Arial" w:hAnsi="Arial" w:cs="Arial"/>
        </w:rPr>
        <w:t>:</w:t>
      </w:r>
      <w:r w:rsidRPr="0015550A" w:rsidR="0028543B">
        <w:rPr>
          <w:rFonts w:ascii="Arial" w:hAnsi="Arial" w:cs="Arial"/>
        </w:rPr>
        <w:t>3</w:t>
      </w:r>
      <w:r w:rsidRPr="0015550A" w:rsidR="00661B2F">
        <w:rPr>
          <w:rFonts w:ascii="Arial" w:hAnsi="Arial" w:cs="Arial"/>
        </w:rPr>
        <w:t>0</w:t>
      </w:r>
      <w:r w:rsidRPr="0015550A" w:rsidR="006921B7">
        <w:rPr>
          <w:rFonts w:ascii="Arial" w:hAnsi="Arial" w:cs="Arial"/>
        </w:rPr>
        <w:t xml:space="preserve"> sati</w:t>
      </w:r>
    </w:p>
    <w:p w:rsidRPr="00263C41" w:rsidR="00917194" w:rsidP="00917194" w:rsidRDefault="00917194">
      <w:pPr>
        <w:jc w:val="center"/>
        <w:rPr>
          <w:rFonts w:ascii="Arial" w:hAnsi="Arial" w:cs="Arial"/>
        </w:rPr>
      </w:pPr>
    </w:p>
    <w:p w:rsidRPr="00263C41" w:rsidR="00917194" w:rsidP="00917194" w:rsidRDefault="00917194">
      <w:pPr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ab/>
        <w:t>Utvrđuje se da su na današnje ročište pristupili slijedeći vjerovnici:</w:t>
      </w:r>
    </w:p>
    <w:p w:rsidRPr="00263C41" w:rsidR="00D070CC" w:rsidP="00917194" w:rsidRDefault="00D070CC">
      <w:pPr>
        <w:jc w:val="both"/>
        <w:rPr>
          <w:rFonts w:ascii="Arial" w:hAnsi="Arial" w:cs="Arial"/>
        </w:rPr>
      </w:pPr>
    </w:p>
    <w:p w:rsidR="00B322BB" w:rsidP="00103E05" w:rsidRDefault="00103E05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Za Republiku Hrvatsku, </w:t>
      </w:r>
      <w:r w:rsidR="0028543B">
        <w:rPr>
          <w:rFonts w:ascii="Arial" w:hAnsi="Arial" w:cs="Arial"/>
        </w:rPr>
        <w:t>zamjenik</w:t>
      </w:r>
      <w:r w:rsidRPr="00263C41" w:rsidR="00B37F0C">
        <w:rPr>
          <w:rFonts w:ascii="Arial" w:hAnsi="Arial" w:cs="Arial"/>
        </w:rPr>
        <w:t xml:space="preserve"> </w:t>
      </w:r>
      <w:r w:rsidRPr="00263C41" w:rsidR="00C103E3">
        <w:rPr>
          <w:rFonts w:ascii="Arial" w:hAnsi="Arial" w:cs="Arial"/>
        </w:rPr>
        <w:t xml:space="preserve">ŽDO Pula </w:t>
      </w:r>
      <w:r w:rsidR="008B3C1A">
        <w:rPr>
          <w:rFonts w:ascii="Arial" w:hAnsi="Arial" w:cs="Arial"/>
        </w:rPr>
        <w:t>Dunja Kalčić</w:t>
      </w:r>
    </w:p>
    <w:p w:rsidRPr="00263C41" w:rsidR="008B3C1A" w:rsidP="00103E05" w:rsidRDefault="008B3C1A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 vjerovnika Branka Polomčića – pun. Nikša Radišić, odvjetnik u Puli</w:t>
      </w:r>
    </w:p>
    <w:p w:rsidRPr="00263C41" w:rsidR="006174C7" w:rsidP="00917194" w:rsidRDefault="006174C7">
      <w:pPr>
        <w:jc w:val="both"/>
        <w:rPr>
          <w:rFonts w:ascii="Arial" w:hAnsi="Arial" w:cs="Arial"/>
        </w:rPr>
      </w:pPr>
    </w:p>
    <w:p w:rsidRPr="00263C41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Stečajni sudac otvara raspravu i objavljuje da je predmet današnjeg ročišta ispitivanje prijavljenih tražbina, prema iznosima i redu kako su unesene u tablicu koju je sudu dostavio stečajni upravitelj.</w:t>
      </w:r>
    </w:p>
    <w:p w:rsidRPr="00263C41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263C41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Stečajni sudac upozorava vjerovnike čije će tražbine biti utvrđene na današnjem ročištu, da o tome neće biti posebno obaviješteni. Oni mogu na svoj trošak tražiti da im se izda ovjerovljeni izvadak rješenja (</w:t>
      </w:r>
      <w:r w:rsidRPr="00263C41" w:rsidR="00B47F66">
        <w:rPr>
          <w:rFonts w:ascii="Arial" w:hAnsi="Arial" w:cs="Arial"/>
        </w:rPr>
        <w:t>čl. 265. st. 4. Stečajnog zakona</w:t>
      </w:r>
      <w:r w:rsidRPr="00263C41">
        <w:rPr>
          <w:rFonts w:ascii="Arial" w:hAnsi="Arial" w:cs="Arial"/>
        </w:rPr>
        <w:t>).</w:t>
      </w:r>
    </w:p>
    <w:p w:rsidRPr="00263C41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263C41" w:rsidR="00B47F66" w:rsidP="00B47F66" w:rsidRDefault="00B47F66">
      <w:pPr>
        <w:ind w:firstLine="720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Tražbine koje su osporili stečajni upravitelj, dužnik pojedinac ili koji od stečajnih vjerovnika moraju se posebno raspraviti (čl. 260. st. 3. Stečajnog zakona). Izlučna i razlučna prava nisu predmet ispitivanja (čl. 260. st. 4. Stečajnog zakona).</w:t>
      </w:r>
    </w:p>
    <w:p w:rsidRPr="00263C41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8B3C1A" w:rsidR="00250C34" w:rsidP="00250C34" w:rsidRDefault="005D6E99">
      <w:pPr>
        <w:ind w:firstLine="720"/>
        <w:jc w:val="both"/>
        <w:rPr>
          <w:rFonts w:ascii="Arial" w:hAnsi="Arial" w:cs="Arial"/>
          <w:color w:val="000000" w:themeColor="text1"/>
        </w:rPr>
      </w:pPr>
      <w:r w:rsidRPr="00263C41">
        <w:rPr>
          <w:rFonts w:ascii="Arial" w:hAnsi="Arial" w:cs="Arial"/>
        </w:rPr>
        <w:t xml:space="preserve">Utvrđuje se da </w:t>
      </w:r>
      <w:r w:rsidRPr="008B3C1A">
        <w:rPr>
          <w:rFonts w:ascii="Arial" w:hAnsi="Arial" w:cs="Arial"/>
          <w:color w:val="000000" w:themeColor="text1"/>
        </w:rPr>
        <w:t xml:space="preserve">je poziv vjerovnicima za današnje ispitno ročište javno priopćen i objavljen putem e-oglasne ploče dana </w:t>
      </w:r>
      <w:r w:rsidRPr="008B3C1A" w:rsidR="00C72DF1">
        <w:rPr>
          <w:rFonts w:ascii="Arial" w:hAnsi="Arial" w:cs="Arial"/>
          <w:color w:val="000000" w:themeColor="text1"/>
        </w:rPr>
        <w:t>27. siječnja 2025</w:t>
      </w:r>
      <w:r w:rsidRPr="008B3C1A">
        <w:rPr>
          <w:rFonts w:ascii="Arial" w:hAnsi="Arial" w:cs="Arial"/>
          <w:color w:val="000000" w:themeColor="text1"/>
        </w:rPr>
        <w:t>.</w:t>
      </w:r>
      <w:r w:rsidRPr="008B3C1A" w:rsidR="00250C34">
        <w:rPr>
          <w:rFonts w:ascii="Arial" w:hAnsi="Arial" w:cs="Arial"/>
          <w:color w:val="000000" w:themeColor="text1"/>
        </w:rPr>
        <w:t xml:space="preserve"> Utvrđuje se da </w:t>
      </w:r>
      <w:r w:rsidRPr="008B3C1A" w:rsidR="0028543B">
        <w:rPr>
          <w:rFonts w:ascii="Arial" w:hAnsi="Arial" w:cs="Arial"/>
          <w:color w:val="000000" w:themeColor="text1"/>
        </w:rPr>
        <w:t>su</w:t>
      </w:r>
      <w:r w:rsidRPr="008B3C1A" w:rsidR="00250C34">
        <w:rPr>
          <w:rFonts w:ascii="Arial" w:hAnsi="Arial" w:cs="Arial"/>
          <w:color w:val="000000" w:themeColor="text1"/>
        </w:rPr>
        <w:t xml:space="preserve"> ukupno pristigl</w:t>
      </w:r>
      <w:r w:rsidRPr="008B3C1A" w:rsidR="00C72DF1">
        <w:rPr>
          <w:rFonts w:ascii="Arial" w:hAnsi="Arial" w:cs="Arial"/>
          <w:color w:val="000000" w:themeColor="text1"/>
        </w:rPr>
        <w:t>e</w:t>
      </w:r>
      <w:r w:rsidRPr="008B3C1A" w:rsidR="006921B7">
        <w:rPr>
          <w:rFonts w:ascii="Arial" w:hAnsi="Arial" w:cs="Arial"/>
          <w:color w:val="000000" w:themeColor="text1"/>
        </w:rPr>
        <w:t xml:space="preserve"> </w:t>
      </w:r>
      <w:r w:rsidRPr="008B3C1A" w:rsidR="00C72DF1">
        <w:rPr>
          <w:rFonts w:ascii="Arial" w:hAnsi="Arial" w:cs="Arial"/>
          <w:color w:val="000000" w:themeColor="text1"/>
        </w:rPr>
        <w:t>3</w:t>
      </w:r>
      <w:r w:rsidRPr="008B3C1A" w:rsidR="00250C34">
        <w:rPr>
          <w:rFonts w:ascii="Arial" w:hAnsi="Arial" w:cs="Arial"/>
          <w:color w:val="000000" w:themeColor="text1"/>
        </w:rPr>
        <w:t xml:space="preserve"> prijav</w:t>
      </w:r>
      <w:r w:rsidRPr="008B3C1A" w:rsidR="00661B2F">
        <w:rPr>
          <w:rFonts w:ascii="Arial" w:hAnsi="Arial" w:cs="Arial"/>
          <w:color w:val="000000" w:themeColor="text1"/>
        </w:rPr>
        <w:t>e</w:t>
      </w:r>
      <w:r w:rsidRPr="008B3C1A" w:rsidR="00250C34">
        <w:rPr>
          <w:rFonts w:ascii="Arial" w:hAnsi="Arial" w:cs="Arial"/>
          <w:color w:val="000000" w:themeColor="text1"/>
        </w:rPr>
        <w:t xml:space="preserve"> tražbin</w:t>
      </w:r>
      <w:r w:rsidRPr="008B3C1A" w:rsidR="00661B2F">
        <w:rPr>
          <w:rFonts w:ascii="Arial" w:hAnsi="Arial" w:cs="Arial"/>
          <w:color w:val="000000" w:themeColor="text1"/>
        </w:rPr>
        <w:t>a</w:t>
      </w:r>
      <w:r w:rsidRPr="008B3C1A" w:rsidR="00250C34">
        <w:rPr>
          <w:rFonts w:ascii="Arial" w:hAnsi="Arial" w:cs="Arial"/>
          <w:color w:val="000000" w:themeColor="text1"/>
        </w:rPr>
        <w:t>.</w:t>
      </w:r>
    </w:p>
    <w:p w:rsidRPr="00263C41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263C41" w:rsidR="00713E96" w:rsidP="00713E96" w:rsidRDefault="00713E96">
      <w:pPr>
        <w:ind w:firstLine="708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Stečajni sudac ukazuje stečajnom upravitelju na njegovu dužnost da se određeno izjasni priznaje li ili osporava svaku prijavljenu tražbinu, </w:t>
      </w:r>
      <w:r w:rsidRPr="00263C41" w:rsidR="00B47F66">
        <w:rPr>
          <w:rFonts w:ascii="Arial" w:hAnsi="Arial" w:cs="Arial"/>
        </w:rPr>
        <w:t>sukladno čl. 260. st. 2. Stečajnog zakona.</w:t>
      </w:r>
    </w:p>
    <w:p w:rsidRPr="00263C41" w:rsidR="00713E96" w:rsidP="00713E96" w:rsidRDefault="00713E96">
      <w:pPr>
        <w:jc w:val="both"/>
        <w:rPr>
          <w:rFonts w:ascii="Arial" w:hAnsi="Arial" w:cs="Arial"/>
        </w:rPr>
      </w:pPr>
    </w:p>
    <w:p w:rsidRPr="00263C41" w:rsidR="00713E96" w:rsidP="00713E96" w:rsidRDefault="00713E96">
      <w:pPr>
        <w:ind w:firstLine="708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Prelazi se na ispitivanje svake prijavljene tražbine:</w:t>
      </w:r>
    </w:p>
    <w:p w:rsidRPr="00263C41" w:rsidR="00287AC6" w:rsidP="00287AC6" w:rsidRDefault="00287AC6">
      <w:pPr>
        <w:ind w:firstLine="708"/>
        <w:jc w:val="both"/>
        <w:rPr>
          <w:rFonts w:ascii="Arial" w:hAnsi="Arial" w:cs="Arial"/>
        </w:rPr>
      </w:pPr>
    </w:p>
    <w:p w:rsidRPr="00322368" w:rsidR="00C72DF1" w:rsidP="00C72DF1" w:rsidRDefault="00C72DF1">
      <w:pPr>
        <w:ind w:firstLine="708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1. </w:t>
      </w:r>
      <w:r w:rsidRPr="000355B9">
        <w:rPr>
          <w:rFonts w:ascii="Arial" w:hAnsi="Arial" w:cs="Arial"/>
        </w:rPr>
        <w:t xml:space="preserve">REPUBLIKA HRVATSKA, Ministarstvo financija, Porezna uprava, OIB 18683136487, prijavila </w:t>
      </w:r>
      <w:r w:rsidRPr="00263C41">
        <w:rPr>
          <w:rFonts w:ascii="Arial" w:hAnsi="Arial" w:cs="Arial"/>
        </w:rPr>
        <w:t>je tražbinu u iznosu od</w:t>
      </w:r>
      <w:r>
        <w:rPr>
          <w:rFonts w:ascii="Arial" w:hAnsi="Arial" w:cs="Arial"/>
        </w:rPr>
        <w:t xml:space="preserve"> </w:t>
      </w:r>
      <w:r w:rsidRPr="00322368">
        <w:rPr>
          <w:rFonts w:ascii="Arial" w:hAnsi="Arial" w:cs="Arial"/>
        </w:rPr>
        <w:t xml:space="preserve">ukupno </w:t>
      </w:r>
      <w:r>
        <w:rPr>
          <w:rFonts w:ascii="Arial" w:hAnsi="Arial" w:cs="Arial"/>
        </w:rPr>
        <w:t>5.154,96</w:t>
      </w:r>
      <w:r w:rsidRPr="00322368">
        <w:rPr>
          <w:rFonts w:ascii="Arial" w:hAnsi="Arial" w:cs="Arial"/>
        </w:rPr>
        <w:t xml:space="preserve"> eura, s osnova </w:t>
      </w:r>
      <w:r>
        <w:rPr>
          <w:rFonts w:ascii="Arial" w:hAnsi="Arial" w:cs="Arial"/>
        </w:rPr>
        <w:t xml:space="preserve">poreza </w:t>
      </w:r>
      <w:r>
        <w:rPr>
          <w:rFonts w:ascii="Arial" w:hAnsi="Arial" w:cs="Arial"/>
        </w:rPr>
        <w:lastRenderedPageBreak/>
        <w:t>na dohodak, doprinosa za MO II, doprinosa za MO, doprinosa za ZO, porezna na nekretnine te trošak prisilne naplate</w:t>
      </w:r>
      <w:r w:rsidRPr="00322368">
        <w:rPr>
          <w:rFonts w:ascii="Arial" w:hAnsi="Arial" w:cs="Arial"/>
        </w:rPr>
        <w:t>.</w:t>
      </w:r>
    </w:p>
    <w:p w:rsidRPr="00322368" w:rsidR="00C72DF1" w:rsidP="00C72DF1" w:rsidRDefault="00C72DF1">
      <w:pPr>
        <w:ind w:firstLine="708"/>
        <w:jc w:val="both"/>
        <w:rPr>
          <w:rFonts w:ascii="Arial" w:hAnsi="Arial" w:cs="Arial"/>
        </w:rPr>
      </w:pPr>
      <w:r w:rsidRPr="00322368">
        <w:rPr>
          <w:rFonts w:ascii="Arial" w:hAnsi="Arial" w:cs="Arial"/>
        </w:rPr>
        <w:t xml:space="preserve">Stečajni upravitelj priznaje tražbinu u iznosu od </w:t>
      </w:r>
      <w:r>
        <w:rPr>
          <w:rFonts w:ascii="Arial" w:hAnsi="Arial" w:cs="Arial"/>
        </w:rPr>
        <w:t>4.085,56</w:t>
      </w:r>
      <w:r w:rsidRPr="00322368">
        <w:rPr>
          <w:rFonts w:ascii="Arial" w:hAnsi="Arial" w:cs="Arial"/>
        </w:rPr>
        <w:t xml:space="preserve"> eura kao tražbinu I. višeg isplatnog reda.</w:t>
      </w:r>
    </w:p>
    <w:p w:rsidRPr="00322368" w:rsidR="00C72DF1" w:rsidP="00C72DF1" w:rsidRDefault="00C72DF1">
      <w:pPr>
        <w:ind w:firstLine="708"/>
        <w:jc w:val="both"/>
        <w:rPr>
          <w:rFonts w:ascii="Arial" w:hAnsi="Arial" w:cs="Arial"/>
        </w:rPr>
      </w:pPr>
      <w:r w:rsidRPr="00322368">
        <w:rPr>
          <w:rFonts w:ascii="Arial" w:hAnsi="Arial" w:cs="Arial"/>
        </w:rPr>
        <w:t xml:space="preserve">Stečajni upravitelj priznaje tražbinu u iznosu od </w:t>
      </w:r>
      <w:r>
        <w:rPr>
          <w:rFonts w:ascii="Arial" w:hAnsi="Arial" w:cs="Arial"/>
        </w:rPr>
        <w:t>1.069,40</w:t>
      </w:r>
      <w:r w:rsidRPr="00322368">
        <w:rPr>
          <w:rFonts w:ascii="Arial" w:hAnsi="Arial" w:cs="Arial"/>
        </w:rPr>
        <w:t xml:space="preserve"> eura kao tražbinu II. višeg isplatnog reda.</w:t>
      </w:r>
    </w:p>
    <w:p w:rsidRPr="00263C41" w:rsidR="00C72DF1" w:rsidP="00C72DF1" w:rsidRDefault="00C72DF1">
      <w:pPr>
        <w:ind w:firstLine="708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Utvrđuje se da nijedan od stečajnih vjerovnika nije osporio tražbinu.</w:t>
      </w:r>
    </w:p>
    <w:p w:rsidRPr="00263C41" w:rsidR="00C72DF1" w:rsidP="00C72DF1" w:rsidRDefault="00C72DF1">
      <w:pPr>
        <w:ind w:firstLine="708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Stečajni sudac objavljuje da se tražbina stečajnog </w:t>
      </w:r>
      <w:r w:rsidRPr="000355B9">
        <w:rPr>
          <w:rFonts w:ascii="Arial" w:hAnsi="Arial" w:cs="Arial"/>
        </w:rPr>
        <w:t xml:space="preserve">vjerovnika REPUBLIKA HRVATSKA, </w:t>
      </w:r>
      <w:r w:rsidRPr="00322368">
        <w:rPr>
          <w:rFonts w:ascii="Arial" w:hAnsi="Arial" w:cs="Arial"/>
        </w:rPr>
        <w:t xml:space="preserve">Ministarstvo financija, Porezna uprava, OIB 18683136487, smatra utvrđenom u iznosu od </w:t>
      </w:r>
      <w:r>
        <w:rPr>
          <w:rFonts w:ascii="Arial" w:hAnsi="Arial" w:cs="Arial"/>
        </w:rPr>
        <w:t>4.085,56</w:t>
      </w:r>
      <w:r w:rsidRPr="00322368">
        <w:rPr>
          <w:rFonts w:ascii="Arial" w:hAnsi="Arial" w:cs="Arial"/>
        </w:rPr>
        <w:t xml:space="preserve"> eura kao tražbina I. višeg isplatnog reda te u iznosu od </w:t>
      </w:r>
      <w:r>
        <w:rPr>
          <w:rFonts w:ascii="Arial" w:hAnsi="Arial" w:cs="Arial"/>
        </w:rPr>
        <w:t>1.069,40</w:t>
      </w:r>
      <w:r w:rsidRPr="00322368">
        <w:rPr>
          <w:rFonts w:ascii="Arial" w:hAnsi="Arial" w:cs="Arial"/>
        </w:rPr>
        <w:t xml:space="preserve"> eura kao tražbina II. višeg isplatnog </w:t>
      </w:r>
      <w:r w:rsidRPr="00263C41">
        <w:rPr>
          <w:rFonts w:ascii="Arial" w:hAnsi="Arial" w:cs="Arial"/>
        </w:rPr>
        <w:t>reda.</w:t>
      </w:r>
    </w:p>
    <w:p w:rsidRPr="000355B9" w:rsidR="00C72DF1" w:rsidP="00C72DF1" w:rsidRDefault="00C72DF1">
      <w:pPr>
        <w:ind w:firstLine="708"/>
        <w:jc w:val="both"/>
        <w:rPr>
          <w:rFonts w:ascii="Arial" w:hAnsi="Arial" w:cs="Arial"/>
        </w:rPr>
      </w:pPr>
    </w:p>
    <w:p w:rsidRPr="00322368" w:rsidR="00C72DF1" w:rsidP="00C72DF1" w:rsidRDefault="00C72DF1">
      <w:pPr>
        <w:ind w:firstLine="708"/>
        <w:jc w:val="both"/>
        <w:rPr>
          <w:rFonts w:ascii="Arial" w:hAnsi="Arial" w:cs="Arial"/>
        </w:rPr>
      </w:pPr>
      <w:r w:rsidRPr="000355B9">
        <w:rPr>
          <w:rFonts w:ascii="Arial" w:hAnsi="Arial" w:cs="Arial"/>
        </w:rPr>
        <w:t xml:space="preserve">2. </w:t>
      </w:r>
      <w:r>
        <w:rPr>
          <w:rFonts w:ascii="Arial" w:hAnsi="Arial" w:cs="Arial"/>
        </w:rPr>
        <w:t>POLOMČIĆ BRANKO</w:t>
      </w:r>
      <w:r w:rsidRPr="00322368">
        <w:rPr>
          <w:rFonts w:ascii="Arial" w:hAnsi="Arial" w:cs="Arial"/>
        </w:rPr>
        <w:t xml:space="preserve"> iz </w:t>
      </w:r>
      <w:r>
        <w:rPr>
          <w:rFonts w:ascii="Arial" w:hAnsi="Arial" w:cs="Arial"/>
        </w:rPr>
        <w:t>Pule</w:t>
      </w:r>
      <w:r w:rsidRPr="0032236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Castropola 18</w:t>
      </w:r>
      <w:r w:rsidRPr="00322368">
        <w:rPr>
          <w:rFonts w:ascii="Arial" w:hAnsi="Arial" w:cs="Arial"/>
        </w:rPr>
        <w:t xml:space="preserve">, OIB </w:t>
      </w:r>
      <w:r>
        <w:rPr>
          <w:rFonts w:ascii="Arial" w:hAnsi="Arial" w:cs="Arial"/>
        </w:rPr>
        <w:t>62320005996</w:t>
      </w:r>
      <w:r w:rsidRPr="00322368">
        <w:rPr>
          <w:rFonts w:ascii="Arial" w:hAnsi="Arial" w:cs="Arial"/>
        </w:rPr>
        <w:t xml:space="preserve">, prijavio je tražbinu u iznosu od </w:t>
      </w:r>
      <w:r>
        <w:rPr>
          <w:rFonts w:ascii="Arial" w:hAnsi="Arial" w:cs="Arial"/>
        </w:rPr>
        <w:t>118.000,00</w:t>
      </w:r>
      <w:r w:rsidRPr="00322368">
        <w:rPr>
          <w:rFonts w:ascii="Arial" w:hAnsi="Arial" w:cs="Arial"/>
        </w:rPr>
        <w:t xml:space="preserve"> eura, s osnova </w:t>
      </w:r>
      <w:r>
        <w:rPr>
          <w:rFonts w:ascii="Arial" w:hAnsi="Arial" w:cs="Arial"/>
        </w:rPr>
        <w:t>sporazuma radi osiguranja novčane tražbine prijenosom vlasništva na nekretninama od 28. kolovoza 2023. s anexom od 11. prosinca 2023</w:t>
      </w:r>
      <w:r w:rsidRPr="00322368">
        <w:rPr>
          <w:rFonts w:ascii="Arial" w:hAnsi="Arial" w:cs="Arial"/>
        </w:rPr>
        <w:t xml:space="preserve">. </w:t>
      </w:r>
    </w:p>
    <w:p w:rsidRPr="00322368" w:rsidR="00C72DF1" w:rsidP="00C72DF1" w:rsidRDefault="00C72DF1">
      <w:pPr>
        <w:ind w:firstLine="708"/>
        <w:jc w:val="both"/>
        <w:rPr>
          <w:rFonts w:ascii="Arial" w:hAnsi="Arial" w:cs="Arial"/>
        </w:rPr>
      </w:pPr>
      <w:r w:rsidRPr="00322368">
        <w:rPr>
          <w:rFonts w:ascii="Arial" w:hAnsi="Arial" w:cs="Arial"/>
        </w:rPr>
        <w:t xml:space="preserve">Stečajni upravitelj priznaje tražbinu u iznosu od </w:t>
      </w:r>
      <w:r>
        <w:rPr>
          <w:rFonts w:ascii="Arial" w:hAnsi="Arial" w:cs="Arial"/>
        </w:rPr>
        <w:t>118.000,00</w:t>
      </w:r>
      <w:r w:rsidRPr="00322368">
        <w:rPr>
          <w:rFonts w:ascii="Arial" w:hAnsi="Arial" w:cs="Arial"/>
        </w:rPr>
        <w:t xml:space="preserve"> eura kao tražbinu </w:t>
      </w:r>
      <w:r>
        <w:rPr>
          <w:rFonts w:ascii="Arial" w:hAnsi="Arial" w:cs="Arial"/>
        </w:rPr>
        <w:t>I</w:t>
      </w:r>
      <w:r w:rsidRPr="00322368">
        <w:rPr>
          <w:rFonts w:ascii="Arial" w:hAnsi="Arial" w:cs="Arial"/>
        </w:rPr>
        <w:t>I. višeg isplatnog reda.</w:t>
      </w:r>
    </w:p>
    <w:p w:rsidRPr="00322368" w:rsidR="00C72DF1" w:rsidP="00C72DF1" w:rsidRDefault="00C72DF1">
      <w:pPr>
        <w:ind w:firstLine="708"/>
        <w:jc w:val="both"/>
        <w:rPr>
          <w:rFonts w:ascii="Arial" w:hAnsi="Arial" w:cs="Arial"/>
        </w:rPr>
      </w:pPr>
      <w:r w:rsidRPr="00322368">
        <w:rPr>
          <w:rFonts w:ascii="Arial" w:hAnsi="Arial" w:cs="Arial"/>
        </w:rPr>
        <w:t>Utvrđuje se da nijedan od stečajnih vjerovnika nije osporio tražbinu.</w:t>
      </w:r>
    </w:p>
    <w:p w:rsidR="00C72DF1" w:rsidP="00C72DF1" w:rsidRDefault="00C72DF1">
      <w:pPr>
        <w:ind w:firstLine="708"/>
        <w:jc w:val="both"/>
        <w:rPr>
          <w:rFonts w:ascii="Arial" w:hAnsi="Arial" w:cs="Arial"/>
          <w:color w:val="FF0000"/>
        </w:rPr>
      </w:pPr>
      <w:r w:rsidRPr="00322368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>POLOMČIĆ BRANKA</w:t>
      </w:r>
      <w:r w:rsidRPr="00322368">
        <w:rPr>
          <w:rFonts w:ascii="Arial" w:hAnsi="Arial" w:cs="Arial"/>
        </w:rPr>
        <w:t xml:space="preserve"> iz </w:t>
      </w:r>
      <w:r>
        <w:rPr>
          <w:rFonts w:ascii="Arial" w:hAnsi="Arial" w:cs="Arial"/>
        </w:rPr>
        <w:t>Pule</w:t>
      </w:r>
      <w:r w:rsidRPr="0032236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Castropola 18</w:t>
      </w:r>
      <w:r w:rsidRPr="00322368">
        <w:rPr>
          <w:rFonts w:ascii="Arial" w:hAnsi="Arial" w:cs="Arial"/>
        </w:rPr>
        <w:t xml:space="preserve">, OIB </w:t>
      </w:r>
      <w:r>
        <w:rPr>
          <w:rFonts w:ascii="Arial" w:hAnsi="Arial" w:cs="Arial"/>
        </w:rPr>
        <w:t>62320005996</w:t>
      </w:r>
      <w:r w:rsidRPr="00322368">
        <w:rPr>
          <w:rFonts w:ascii="Arial" w:hAnsi="Arial" w:cs="Arial"/>
        </w:rPr>
        <w:t xml:space="preserve"> smatra utvrđenom u iznosu od </w:t>
      </w:r>
      <w:r>
        <w:rPr>
          <w:rFonts w:ascii="Arial" w:hAnsi="Arial" w:cs="Arial"/>
        </w:rPr>
        <w:t>118.000,00</w:t>
      </w:r>
      <w:r w:rsidRPr="00322368">
        <w:rPr>
          <w:rFonts w:ascii="Arial" w:hAnsi="Arial" w:cs="Arial"/>
        </w:rPr>
        <w:t xml:space="preserve"> eura kao tražbina </w:t>
      </w:r>
      <w:r>
        <w:rPr>
          <w:rFonts w:ascii="Arial" w:hAnsi="Arial" w:cs="Arial"/>
        </w:rPr>
        <w:t>I</w:t>
      </w:r>
      <w:r w:rsidRPr="00322368">
        <w:rPr>
          <w:rFonts w:ascii="Arial" w:hAnsi="Arial" w:cs="Arial"/>
        </w:rPr>
        <w:t xml:space="preserve">I. višeg isplatnog </w:t>
      </w:r>
      <w:r w:rsidRPr="00263C41">
        <w:rPr>
          <w:rFonts w:ascii="Arial" w:hAnsi="Arial" w:cs="Arial"/>
        </w:rPr>
        <w:t>reda</w:t>
      </w:r>
      <w:r>
        <w:rPr>
          <w:rFonts w:ascii="Arial" w:hAnsi="Arial" w:cs="Arial"/>
        </w:rPr>
        <w:t>.</w:t>
      </w:r>
    </w:p>
    <w:p w:rsidR="00C72DF1" w:rsidP="00C72DF1" w:rsidRDefault="00C72DF1">
      <w:pPr>
        <w:ind w:firstLine="708"/>
        <w:jc w:val="both"/>
        <w:rPr>
          <w:rFonts w:ascii="Arial" w:hAnsi="Arial" w:cs="Arial"/>
        </w:rPr>
      </w:pPr>
    </w:p>
    <w:p w:rsidRPr="00322368" w:rsidR="00C72DF1" w:rsidP="00C72DF1" w:rsidRDefault="00C72DF1">
      <w:pPr>
        <w:ind w:firstLine="708"/>
        <w:jc w:val="both"/>
        <w:rPr>
          <w:rFonts w:ascii="Arial" w:hAnsi="Arial" w:cs="Arial"/>
        </w:rPr>
      </w:pPr>
      <w:r w:rsidRPr="00322368">
        <w:rPr>
          <w:rFonts w:ascii="Arial" w:hAnsi="Arial" w:cs="Arial"/>
        </w:rPr>
        <w:t xml:space="preserve">3. </w:t>
      </w:r>
      <w:r>
        <w:rPr>
          <w:rFonts w:ascii="Arial" w:hAnsi="Arial" w:cs="Arial"/>
        </w:rPr>
        <w:t>FINANCIJSKA AGENCIJA, Zagreb, Ulica grada Vukovara 70, OIB 85821130368, prijavila</w:t>
      </w:r>
      <w:r w:rsidRPr="00322368">
        <w:rPr>
          <w:rFonts w:ascii="Arial" w:hAnsi="Arial" w:cs="Arial"/>
        </w:rPr>
        <w:t xml:space="preserve"> je tražbinu u iznosu od </w:t>
      </w:r>
      <w:r>
        <w:rPr>
          <w:rFonts w:ascii="Arial" w:hAnsi="Arial" w:cs="Arial"/>
        </w:rPr>
        <w:t>272,95</w:t>
      </w:r>
      <w:r w:rsidRPr="00322368">
        <w:rPr>
          <w:rFonts w:ascii="Arial" w:hAnsi="Arial" w:cs="Arial"/>
        </w:rPr>
        <w:t xml:space="preserve"> eura, s osnova </w:t>
      </w:r>
      <w:r>
        <w:rPr>
          <w:rFonts w:ascii="Arial" w:hAnsi="Arial" w:cs="Arial"/>
        </w:rPr>
        <w:t>naknade za provedbu prisilne naplate</w:t>
      </w:r>
      <w:r w:rsidRPr="00322368">
        <w:rPr>
          <w:rFonts w:ascii="Arial" w:hAnsi="Arial" w:cs="Arial"/>
        </w:rPr>
        <w:t xml:space="preserve">. </w:t>
      </w:r>
    </w:p>
    <w:p w:rsidRPr="00322368" w:rsidR="00C72DF1" w:rsidP="00C72DF1" w:rsidRDefault="00C72DF1">
      <w:pPr>
        <w:ind w:firstLine="708"/>
        <w:jc w:val="both"/>
        <w:rPr>
          <w:rFonts w:ascii="Arial" w:hAnsi="Arial" w:cs="Arial"/>
        </w:rPr>
      </w:pPr>
      <w:r w:rsidRPr="00322368">
        <w:rPr>
          <w:rFonts w:ascii="Arial" w:hAnsi="Arial" w:cs="Arial"/>
        </w:rPr>
        <w:t xml:space="preserve">Stečajni upravitelj priznaje tražbinu u iznosu od </w:t>
      </w:r>
      <w:r>
        <w:rPr>
          <w:rFonts w:ascii="Arial" w:hAnsi="Arial" w:cs="Arial"/>
        </w:rPr>
        <w:t>272,95</w:t>
      </w:r>
      <w:r w:rsidRPr="00322368">
        <w:rPr>
          <w:rFonts w:ascii="Arial" w:hAnsi="Arial" w:cs="Arial"/>
        </w:rPr>
        <w:t xml:space="preserve"> eura kao tražbinu II. višeg isplatnog reda.</w:t>
      </w:r>
    </w:p>
    <w:p w:rsidRPr="00322368" w:rsidR="00C72DF1" w:rsidP="00C72DF1" w:rsidRDefault="00C72DF1">
      <w:pPr>
        <w:ind w:firstLine="708"/>
        <w:jc w:val="both"/>
        <w:rPr>
          <w:rFonts w:ascii="Arial" w:hAnsi="Arial" w:cs="Arial"/>
        </w:rPr>
      </w:pPr>
      <w:r w:rsidRPr="00322368">
        <w:rPr>
          <w:rFonts w:ascii="Arial" w:hAnsi="Arial" w:cs="Arial"/>
        </w:rPr>
        <w:t>Utvrđuje se da nijedan od stečajnih vjerovnika nije osporio tražbinu.</w:t>
      </w:r>
    </w:p>
    <w:p w:rsidRPr="00322368" w:rsidR="00C72DF1" w:rsidP="00C72DF1" w:rsidRDefault="00C72DF1">
      <w:pPr>
        <w:ind w:firstLine="708"/>
        <w:jc w:val="both"/>
        <w:rPr>
          <w:rFonts w:ascii="Arial" w:hAnsi="Arial" w:cs="Arial"/>
        </w:rPr>
      </w:pPr>
      <w:r w:rsidRPr="00322368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>FINANCIJSKA AGENCIJA, Zagreb, Ulica grada Vukovara 70, OIB 85821130368</w:t>
      </w:r>
      <w:r w:rsidRPr="00322368">
        <w:rPr>
          <w:rFonts w:ascii="Arial" w:hAnsi="Arial" w:cs="Arial"/>
        </w:rPr>
        <w:t xml:space="preserve"> smatra utvrđenom u iznosu od </w:t>
      </w:r>
      <w:r>
        <w:rPr>
          <w:rFonts w:ascii="Arial" w:hAnsi="Arial" w:cs="Arial"/>
        </w:rPr>
        <w:t>272,95</w:t>
      </w:r>
      <w:r w:rsidRPr="00322368">
        <w:rPr>
          <w:rFonts w:ascii="Arial" w:hAnsi="Arial" w:cs="Arial"/>
        </w:rPr>
        <w:t xml:space="preserve"> eura kao tražbina II. višeg isplatnog reda.</w:t>
      </w:r>
    </w:p>
    <w:p w:rsidRPr="00263C41" w:rsidR="00133218" w:rsidP="00075565" w:rsidRDefault="00133218">
      <w:pPr>
        <w:ind w:firstLine="708"/>
        <w:jc w:val="both"/>
        <w:rPr>
          <w:rFonts w:ascii="Arial" w:hAnsi="Arial" w:cs="Arial"/>
          <w:color w:val="FF0000"/>
        </w:rPr>
      </w:pPr>
    </w:p>
    <w:p w:rsidRPr="00263C41" w:rsidR="00D557E2" w:rsidP="00C02461" w:rsidRDefault="00A31FD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263C41" w:rsidR="00D557E2">
        <w:rPr>
          <w:rFonts w:ascii="Arial" w:hAnsi="Arial" w:cs="Arial"/>
        </w:rPr>
        <w:t xml:space="preserve">Stečajni sudac donosi </w:t>
      </w:r>
    </w:p>
    <w:p w:rsidRPr="00263C41" w:rsidR="00D557E2" w:rsidP="00D557E2" w:rsidRDefault="00D557E2">
      <w:pPr>
        <w:jc w:val="center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z a k lj u č a k </w:t>
      </w:r>
    </w:p>
    <w:p w:rsidRPr="00263C41" w:rsidR="00D557E2" w:rsidP="00D557E2" w:rsidRDefault="00D557E2">
      <w:pPr>
        <w:jc w:val="center"/>
        <w:rPr>
          <w:rFonts w:ascii="Arial" w:hAnsi="Arial" w:cs="Arial"/>
        </w:rPr>
      </w:pPr>
    </w:p>
    <w:p w:rsidRPr="00263C41" w:rsidR="00D557E2" w:rsidP="00D557E2" w:rsidRDefault="00D557E2">
      <w:pPr>
        <w:ind w:firstLine="720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Budući da su ispitane sve prijavljene tražbine, nakon što stečajni sudac sastavi posebnu tablicu ispitanih tražbina, rješenje o tome u kojem su iznosu i u kojem isplatnom redu utvrđene</w:t>
      </w:r>
      <w:r w:rsidRPr="00263C41" w:rsidR="00191DF3">
        <w:rPr>
          <w:rFonts w:ascii="Arial" w:hAnsi="Arial" w:cs="Arial"/>
        </w:rPr>
        <w:t xml:space="preserve"> </w:t>
      </w:r>
      <w:r w:rsidRPr="00263C41">
        <w:rPr>
          <w:rFonts w:ascii="Arial" w:hAnsi="Arial" w:cs="Arial"/>
        </w:rPr>
        <w:t>biti će objavljeno na e-oglasnoj ploči suda (čl. 12. vezano uz čl. 441. st. 2. Stečajnog zak</w:t>
      </w:r>
      <w:r w:rsidRPr="00263C41" w:rsidR="00C103E3">
        <w:rPr>
          <w:rFonts w:ascii="Arial" w:hAnsi="Arial" w:cs="Arial"/>
        </w:rPr>
        <w:t>ona</w:t>
      </w:r>
      <w:r w:rsidRPr="00263C41">
        <w:rPr>
          <w:rFonts w:ascii="Arial" w:hAnsi="Arial" w:cs="Arial"/>
        </w:rPr>
        <w:t xml:space="preserve">) te će se </w:t>
      </w:r>
      <w:r w:rsidRPr="00263C41" w:rsidR="00191DF3">
        <w:rPr>
          <w:rFonts w:ascii="Arial" w:hAnsi="Arial" w:cs="Arial"/>
        </w:rPr>
        <w:t>dostaviti stečajnom upravite</w:t>
      </w:r>
      <w:r w:rsidR="0028543B">
        <w:rPr>
          <w:rFonts w:ascii="Arial" w:hAnsi="Arial" w:cs="Arial"/>
        </w:rPr>
        <w:t>lju</w:t>
      </w:r>
      <w:r w:rsidR="002D1F0C">
        <w:rPr>
          <w:rFonts w:ascii="Arial" w:hAnsi="Arial" w:cs="Arial"/>
          <w:color w:val="FF0000"/>
        </w:rPr>
        <w:t>.</w:t>
      </w:r>
    </w:p>
    <w:p w:rsidRPr="004C346E" w:rsidR="00E423EC" w:rsidP="007546E3" w:rsidRDefault="00E423EC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4C346E" w:rsidR="00034DD1" w:rsidP="00542C34" w:rsidRDefault="00034DD1">
      <w:pPr>
        <w:jc w:val="center"/>
        <w:rPr>
          <w:rFonts w:ascii="Arial" w:hAnsi="Arial" w:cs="Arial"/>
          <w:color w:val="000000" w:themeColor="text1"/>
        </w:rPr>
      </w:pPr>
      <w:r w:rsidRPr="004C346E">
        <w:rPr>
          <w:rFonts w:ascii="Arial" w:hAnsi="Arial" w:cs="Arial"/>
          <w:color w:val="000000" w:themeColor="text1"/>
        </w:rPr>
        <w:t xml:space="preserve">Dovršeno u </w:t>
      </w:r>
      <w:r w:rsidRPr="004C346E" w:rsidR="00336073">
        <w:rPr>
          <w:rFonts w:ascii="Arial" w:hAnsi="Arial" w:cs="Arial"/>
          <w:color w:val="000000" w:themeColor="text1"/>
        </w:rPr>
        <w:t>12</w:t>
      </w:r>
      <w:r w:rsidRPr="004C346E" w:rsidR="004E1E8A">
        <w:rPr>
          <w:rFonts w:ascii="Arial" w:hAnsi="Arial" w:cs="Arial"/>
          <w:color w:val="000000" w:themeColor="text1"/>
        </w:rPr>
        <w:t>:</w:t>
      </w:r>
      <w:r w:rsidRPr="004C346E" w:rsidR="004C346E">
        <w:rPr>
          <w:rFonts w:ascii="Arial" w:hAnsi="Arial" w:cs="Arial"/>
          <w:color w:val="000000" w:themeColor="text1"/>
        </w:rPr>
        <w:t>40</w:t>
      </w:r>
      <w:r w:rsidRPr="004C346E" w:rsidR="005D0ECC">
        <w:rPr>
          <w:rFonts w:ascii="Arial" w:hAnsi="Arial" w:cs="Arial"/>
          <w:color w:val="000000" w:themeColor="text1"/>
        </w:rPr>
        <w:t xml:space="preserve"> </w:t>
      </w:r>
      <w:r w:rsidRPr="004C346E">
        <w:rPr>
          <w:rFonts w:ascii="Arial" w:hAnsi="Arial" w:cs="Arial"/>
          <w:color w:val="000000" w:themeColor="text1"/>
        </w:rPr>
        <w:t>sati.</w:t>
      </w:r>
    </w:p>
    <w:p w:rsidRPr="00263C41" w:rsidR="00034DD1" w:rsidP="007546E3" w:rsidRDefault="00034DD1">
      <w:pPr>
        <w:ind w:firstLine="708"/>
        <w:jc w:val="both"/>
        <w:rPr>
          <w:rFonts w:ascii="Arial" w:hAnsi="Arial" w:cs="Arial"/>
        </w:rPr>
      </w:pPr>
    </w:p>
    <w:p w:rsidRPr="00263C41" w:rsidR="00042ABA" w:rsidP="00042ABA" w:rsidRDefault="00042ABA">
      <w:pPr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Stečajni upravitelj</w:t>
      </w:r>
      <w:r w:rsidRPr="00263C41">
        <w:rPr>
          <w:rFonts w:ascii="Arial" w:hAnsi="Arial" w:cs="Arial"/>
        </w:rPr>
        <w:tab/>
      </w:r>
      <w:r w:rsidRPr="00263C41">
        <w:rPr>
          <w:rFonts w:ascii="Arial" w:hAnsi="Arial" w:cs="Arial"/>
        </w:rPr>
        <w:tab/>
        <w:t xml:space="preserve">              Stečajni sudac</w:t>
      </w:r>
      <w:r w:rsidRPr="00263C41">
        <w:rPr>
          <w:rFonts w:ascii="Arial" w:hAnsi="Arial" w:cs="Arial"/>
        </w:rPr>
        <w:tab/>
        <w:t xml:space="preserve">  </w:t>
      </w:r>
      <w:r w:rsidR="00263C41">
        <w:rPr>
          <w:rFonts w:ascii="Arial" w:hAnsi="Arial" w:cs="Arial"/>
        </w:rPr>
        <w:tab/>
      </w:r>
      <w:r w:rsidR="00263C41">
        <w:rPr>
          <w:rFonts w:ascii="Arial" w:hAnsi="Arial" w:cs="Arial"/>
        </w:rPr>
        <w:tab/>
      </w:r>
      <w:r w:rsidR="00263C41">
        <w:rPr>
          <w:rFonts w:ascii="Arial" w:hAnsi="Arial" w:cs="Arial"/>
        </w:rPr>
        <w:tab/>
      </w:r>
      <w:r w:rsidRPr="00263C41" w:rsidR="00263C41">
        <w:rPr>
          <w:rFonts w:ascii="Arial" w:hAnsi="Arial" w:cs="Arial"/>
        </w:rPr>
        <w:t xml:space="preserve">Vjerovnici  </w:t>
      </w:r>
      <w:r w:rsidRPr="00263C41">
        <w:rPr>
          <w:rFonts w:ascii="Arial" w:hAnsi="Arial" w:cs="Arial"/>
        </w:rPr>
        <w:t xml:space="preserve">                                     </w:t>
      </w:r>
      <w:r w:rsidRPr="00263C41">
        <w:rPr>
          <w:rFonts w:ascii="Arial" w:hAnsi="Arial" w:cs="Arial"/>
        </w:rPr>
        <w:tab/>
      </w:r>
    </w:p>
    <w:p w:rsidRPr="00263C41" w:rsidR="00042ABA" w:rsidP="00042ABA" w:rsidRDefault="00042ABA">
      <w:pPr>
        <w:jc w:val="both"/>
        <w:rPr>
          <w:rFonts w:ascii="Arial" w:hAnsi="Arial" w:cs="Arial"/>
        </w:rPr>
      </w:pPr>
    </w:p>
    <w:p w:rsidRPr="00263C41" w:rsidR="00042ABA" w:rsidP="00042ABA" w:rsidRDefault="00042ABA">
      <w:pPr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  </w:t>
      </w:r>
    </w:p>
    <w:p w:rsidRPr="00263C41" w:rsidR="00042ABA" w:rsidP="00042ABA" w:rsidRDefault="00042ABA">
      <w:pPr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                                                                Zapisničar</w:t>
      </w:r>
    </w:p>
    <w:p w:rsidRPr="00263C41" w:rsidR="00042ABA" w:rsidP="00042ABA" w:rsidRDefault="00042ABA">
      <w:pPr>
        <w:rPr>
          <w:rFonts w:ascii="Arial" w:hAnsi="Arial" w:cs="Arial"/>
        </w:rPr>
      </w:pPr>
    </w:p>
    <w:p w:rsidRPr="00263C41" w:rsidR="00034DD1" w:rsidP="00042ABA" w:rsidRDefault="00034DD1">
      <w:pPr>
        <w:ind w:firstLine="708"/>
        <w:jc w:val="both"/>
        <w:rPr>
          <w:rFonts w:ascii="Arial" w:hAnsi="Arial" w:cs="Arial"/>
        </w:rPr>
      </w:pPr>
    </w:p>
    <w:sectPr w:rsidRPr="00263C41" w:rsidR="00034DD1" w:rsidSect="006921B7">
      <w:headerReference w:type="even" r:id="rId8"/>
      <w:head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E3BD5" w:rsidRDefault="008E3BD5">
      <w:r>
        <w:separator/>
      </w:r>
    </w:p>
  </w:endnote>
  <w:endnote w:type="continuationSeparator" w:id="0">
    <w:p w:rsidR="008E3BD5" w:rsidRDefault="008E3BD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E3BD5" w:rsidRDefault="008E3BD5">
      <w:r>
        <w:separator/>
      </w:r>
    </w:p>
  </w:footnote>
  <w:footnote w:type="continuationSeparator" w:id="0">
    <w:p w:rsidR="008E3BD5" w:rsidRDefault="008E3BD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689F" w:rsidP="003E1F8E" w:rsidRDefault="0020689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0689F" w:rsidRDefault="0020689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63C41" w:rsidR="0020689F" w:rsidP="003E1F8E" w:rsidRDefault="0020689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263C41">
      <w:rPr>
        <w:rStyle w:val="Brojstranice"/>
        <w:rFonts w:ascii="Arial" w:hAnsi="Arial" w:cs="Arial"/>
      </w:rPr>
      <w:fldChar w:fldCharType="begin"/>
    </w:r>
    <w:r w:rsidRPr="00263C41">
      <w:rPr>
        <w:rStyle w:val="Brojstranice"/>
        <w:rFonts w:ascii="Arial" w:hAnsi="Arial" w:cs="Arial"/>
      </w:rPr>
      <w:instrText xml:space="preserve">PAGE  </w:instrText>
    </w:r>
    <w:r w:rsidRPr="00263C41">
      <w:rPr>
        <w:rStyle w:val="Brojstranice"/>
        <w:rFonts w:ascii="Arial" w:hAnsi="Arial" w:cs="Arial"/>
      </w:rPr>
      <w:fldChar w:fldCharType="separate"/>
    </w:r>
    <w:r w:rsidR="006A0A9A">
      <w:rPr>
        <w:rStyle w:val="Brojstranice"/>
        <w:rFonts w:ascii="Arial" w:hAnsi="Arial" w:cs="Arial"/>
        <w:noProof/>
      </w:rPr>
      <w:t>2</w:t>
    </w:r>
    <w:r w:rsidRPr="00263C41">
      <w:rPr>
        <w:rStyle w:val="Brojstranice"/>
        <w:rFonts w:ascii="Arial" w:hAnsi="Arial" w:cs="Arial"/>
      </w:rPr>
      <w:fldChar w:fldCharType="end"/>
    </w:r>
  </w:p>
  <w:p w:rsidRPr="0028543B" w:rsidR="00971186" w:rsidP="00971186" w:rsidRDefault="0028543B">
    <w:pPr>
      <w:jc w:val="right"/>
      <w:rPr>
        <w:rFonts w:ascii="Arial" w:hAnsi="Arial" w:cs="Arial"/>
        <w:color w:val="FF0000"/>
      </w:rPr>
    </w:pP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 w:rsidRPr="0028543B">
      <w:rPr>
        <w:rFonts w:ascii="Arial" w:hAnsi="Arial" w:cs="Arial"/>
      </w:rPr>
      <w:t>St-</w:t>
    </w:r>
    <w:r w:rsidR="00F11A61">
      <w:rPr>
        <w:rFonts w:ascii="Arial" w:hAnsi="Arial" w:cs="Arial"/>
      </w:rPr>
      <w:t>17</w:t>
    </w:r>
    <w:r w:rsidRPr="0028543B">
      <w:rPr>
        <w:rFonts w:ascii="Arial" w:hAnsi="Arial" w:cs="Arial"/>
      </w:rPr>
      <w:t>/202</w:t>
    </w:r>
    <w:r w:rsidR="00F11A61">
      <w:rPr>
        <w:rFonts w:ascii="Arial" w:hAnsi="Arial" w:cs="Arial"/>
      </w:rPr>
      <w:t>5</w:t>
    </w:r>
    <w:r w:rsidRPr="0028543B">
      <w:rPr>
        <w:rFonts w:ascii="Arial" w:hAnsi="Arial" w:cs="Arial"/>
      </w:rPr>
      <w:t>-</w:t>
    </w:r>
    <w:r w:rsidRPr="008B3C1A" w:rsidR="00C72DF1">
      <w:rPr>
        <w:rFonts w:ascii="Arial" w:hAnsi="Arial" w:cs="Arial"/>
        <w:color w:val="000000" w:themeColor="text1"/>
      </w:rPr>
      <w:t>3</w:t>
    </w:r>
    <w:r w:rsidRPr="008B3C1A" w:rsidR="008B3C1A">
      <w:rPr>
        <w:rFonts w:ascii="Arial" w:hAnsi="Arial" w:cs="Arial"/>
        <w:color w:val="000000" w:themeColor="text1"/>
      </w:rPr>
      <w:t>6</w:t>
    </w:r>
  </w:p>
  <w:p w:rsidRPr="003E1F8E" w:rsidR="0020689F" w:rsidP="005D4B42" w:rsidRDefault="0020689F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165BC"/>
    <w:rsid w:val="00033DA0"/>
    <w:rsid w:val="00034DD1"/>
    <w:rsid w:val="00042ABA"/>
    <w:rsid w:val="00050F18"/>
    <w:rsid w:val="0006475E"/>
    <w:rsid w:val="00075565"/>
    <w:rsid w:val="000C5AA0"/>
    <w:rsid w:val="00100134"/>
    <w:rsid w:val="00103E05"/>
    <w:rsid w:val="001226A0"/>
    <w:rsid w:val="00133218"/>
    <w:rsid w:val="00145541"/>
    <w:rsid w:val="0015550A"/>
    <w:rsid w:val="00161DA9"/>
    <w:rsid w:val="00165B56"/>
    <w:rsid w:val="00183C6D"/>
    <w:rsid w:val="00191DF3"/>
    <w:rsid w:val="001E5759"/>
    <w:rsid w:val="00202458"/>
    <w:rsid w:val="0020689F"/>
    <w:rsid w:val="002318F9"/>
    <w:rsid w:val="00246488"/>
    <w:rsid w:val="00250C34"/>
    <w:rsid w:val="0025525F"/>
    <w:rsid w:val="002612F3"/>
    <w:rsid w:val="00263C41"/>
    <w:rsid w:val="0026462E"/>
    <w:rsid w:val="0028543B"/>
    <w:rsid w:val="00287AC6"/>
    <w:rsid w:val="0029011F"/>
    <w:rsid w:val="002D1F0C"/>
    <w:rsid w:val="002E203B"/>
    <w:rsid w:val="002E5551"/>
    <w:rsid w:val="00313D40"/>
    <w:rsid w:val="00336073"/>
    <w:rsid w:val="00372444"/>
    <w:rsid w:val="003B36E4"/>
    <w:rsid w:val="003B5CCD"/>
    <w:rsid w:val="003E1575"/>
    <w:rsid w:val="003E1F8E"/>
    <w:rsid w:val="00423857"/>
    <w:rsid w:val="004245D8"/>
    <w:rsid w:val="00437A6F"/>
    <w:rsid w:val="0045130B"/>
    <w:rsid w:val="00457276"/>
    <w:rsid w:val="00471A6A"/>
    <w:rsid w:val="00481A88"/>
    <w:rsid w:val="00492AE5"/>
    <w:rsid w:val="0049766B"/>
    <w:rsid w:val="004A5ED0"/>
    <w:rsid w:val="004A70D5"/>
    <w:rsid w:val="004B1115"/>
    <w:rsid w:val="004B62C7"/>
    <w:rsid w:val="004B6FE7"/>
    <w:rsid w:val="004C346E"/>
    <w:rsid w:val="004C3BDA"/>
    <w:rsid w:val="004C6AA0"/>
    <w:rsid w:val="004E1E8A"/>
    <w:rsid w:val="005104A9"/>
    <w:rsid w:val="00525388"/>
    <w:rsid w:val="00542C34"/>
    <w:rsid w:val="00555FE1"/>
    <w:rsid w:val="00587B05"/>
    <w:rsid w:val="00592443"/>
    <w:rsid w:val="005A06F2"/>
    <w:rsid w:val="005A3FBC"/>
    <w:rsid w:val="005A7081"/>
    <w:rsid w:val="005B5298"/>
    <w:rsid w:val="005C144C"/>
    <w:rsid w:val="005C7F1B"/>
    <w:rsid w:val="005D0ECC"/>
    <w:rsid w:val="005D4B42"/>
    <w:rsid w:val="005D6E99"/>
    <w:rsid w:val="005D6F8E"/>
    <w:rsid w:val="0061337D"/>
    <w:rsid w:val="006174C7"/>
    <w:rsid w:val="0062665E"/>
    <w:rsid w:val="00635965"/>
    <w:rsid w:val="0065020B"/>
    <w:rsid w:val="00661B2F"/>
    <w:rsid w:val="006628D8"/>
    <w:rsid w:val="00674865"/>
    <w:rsid w:val="006921B7"/>
    <w:rsid w:val="006979A5"/>
    <w:rsid w:val="006A0A9A"/>
    <w:rsid w:val="006A5E5B"/>
    <w:rsid w:val="006C11BA"/>
    <w:rsid w:val="006E09F6"/>
    <w:rsid w:val="006E2595"/>
    <w:rsid w:val="006E75DF"/>
    <w:rsid w:val="00713E96"/>
    <w:rsid w:val="007246DF"/>
    <w:rsid w:val="00750ABF"/>
    <w:rsid w:val="007546E3"/>
    <w:rsid w:val="00755252"/>
    <w:rsid w:val="007745F8"/>
    <w:rsid w:val="007F181E"/>
    <w:rsid w:val="007F3474"/>
    <w:rsid w:val="00803242"/>
    <w:rsid w:val="00810955"/>
    <w:rsid w:val="00830E51"/>
    <w:rsid w:val="008316C2"/>
    <w:rsid w:val="008353CB"/>
    <w:rsid w:val="008916A5"/>
    <w:rsid w:val="008A3296"/>
    <w:rsid w:val="008B3C1A"/>
    <w:rsid w:val="008B5030"/>
    <w:rsid w:val="008B6F55"/>
    <w:rsid w:val="008E30A5"/>
    <w:rsid w:val="008E3BD5"/>
    <w:rsid w:val="008E4DE9"/>
    <w:rsid w:val="00917194"/>
    <w:rsid w:val="00922D25"/>
    <w:rsid w:val="00957D69"/>
    <w:rsid w:val="00965E92"/>
    <w:rsid w:val="00971186"/>
    <w:rsid w:val="00972758"/>
    <w:rsid w:val="009E77A3"/>
    <w:rsid w:val="00A23F7C"/>
    <w:rsid w:val="00A31FD5"/>
    <w:rsid w:val="00A53F2D"/>
    <w:rsid w:val="00A62056"/>
    <w:rsid w:val="00A63FE6"/>
    <w:rsid w:val="00A8275D"/>
    <w:rsid w:val="00AB32DA"/>
    <w:rsid w:val="00B2290E"/>
    <w:rsid w:val="00B322BB"/>
    <w:rsid w:val="00B37F0C"/>
    <w:rsid w:val="00B45200"/>
    <w:rsid w:val="00B45CD2"/>
    <w:rsid w:val="00B47F66"/>
    <w:rsid w:val="00B80BDB"/>
    <w:rsid w:val="00B81689"/>
    <w:rsid w:val="00BB249E"/>
    <w:rsid w:val="00C02461"/>
    <w:rsid w:val="00C103E3"/>
    <w:rsid w:val="00C178C4"/>
    <w:rsid w:val="00C212FE"/>
    <w:rsid w:val="00C36545"/>
    <w:rsid w:val="00C3678F"/>
    <w:rsid w:val="00C67A68"/>
    <w:rsid w:val="00C72DF1"/>
    <w:rsid w:val="00C769F4"/>
    <w:rsid w:val="00C960CB"/>
    <w:rsid w:val="00CB32CE"/>
    <w:rsid w:val="00CD0784"/>
    <w:rsid w:val="00CD2688"/>
    <w:rsid w:val="00CE3462"/>
    <w:rsid w:val="00CE6849"/>
    <w:rsid w:val="00CF43B1"/>
    <w:rsid w:val="00D070CC"/>
    <w:rsid w:val="00D11055"/>
    <w:rsid w:val="00D1765E"/>
    <w:rsid w:val="00D23AB7"/>
    <w:rsid w:val="00D26936"/>
    <w:rsid w:val="00D334E1"/>
    <w:rsid w:val="00D41350"/>
    <w:rsid w:val="00D557E2"/>
    <w:rsid w:val="00D615F1"/>
    <w:rsid w:val="00D74B48"/>
    <w:rsid w:val="00D83E6A"/>
    <w:rsid w:val="00D97E3C"/>
    <w:rsid w:val="00DA26B6"/>
    <w:rsid w:val="00DA7CF4"/>
    <w:rsid w:val="00DB12B0"/>
    <w:rsid w:val="00DB7F08"/>
    <w:rsid w:val="00DD4ADE"/>
    <w:rsid w:val="00DE1369"/>
    <w:rsid w:val="00E07480"/>
    <w:rsid w:val="00E1569D"/>
    <w:rsid w:val="00E33DE4"/>
    <w:rsid w:val="00E35D8A"/>
    <w:rsid w:val="00E423EC"/>
    <w:rsid w:val="00E46CF0"/>
    <w:rsid w:val="00E575C2"/>
    <w:rsid w:val="00E61F96"/>
    <w:rsid w:val="00E73FFA"/>
    <w:rsid w:val="00E90E15"/>
    <w:rsid w:val="00E97FDD"/>
    <w:rsid w:val="00EB2382"/>
    <w:rsid w:val="00EE4CDC"/>
    <w:rsid w:val="00EE5972"/>
    <w:rsid w:val="00F01ACF"/>
    <w:rsid w:val="00F11A61"/>
    <w:rsid w:val="00F33F43"/>
    <w:rsid w:val="00F5459C"/>
    <w:rsid w:val="00F850CA"/>
    <w:rsid w:val="00FA363F"/>
    <w:rsid w:val="00FB5FBF"/>
    <w:rsid w:val="00FD0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D8F9A376-F083-450C-9AC0-A5AF489BA7EE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22D2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Odlomakpopisa">
    <w:name w:val="List Paragraph"/>
    <w:basedOn w:val="Normal"/>
    <w:uiPriority w:val="34"/>
    <w:qFormat/>
    <w:rsid w:val="00C72DF1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4C346E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4C346E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6A0A9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A0A9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A0A9A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A0A9A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A0A9A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4538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1</izvorni_sadrzaj>
    <derivirana_varijabla naziv="DomainObject.Prostorija.Oznaka_1">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27. ožujka 2025.</izvorni_sadrzaj>
    <derivirana_varijabla naziv="DomainObject.PlaniraniZavrsetakDatum_1">27. ožujka 2025.</derivirana_varijabla>
  </DomainObject.PlaniraniZavrsetakDatum>
  <DomainObject.PlaniraniPocetakDatum>
    <izvorni_sadrzaj>27. ožujka 2025.</izvorni_sadrzaj>
    <derivirana_varijabla naziv="DomainObject.PlaniraniPocetakDatum_1">27. ožujka 2025.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12:40</izvorni_sadrzaj>
    <derivirana_varijabla naziv="DomainObject.PlaniraniZavrsetakVrijeme_1">12:40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ožujka 2025.</izvorni_sadrzaj>
    <derivirana_varijabla naziv="DomainObject.Zapisnik.DatumKreiranja_1">27. ožujka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St-17/2025-36</izvorni_sadrzaj>
    <derivirana_varijabla naziv="DomainObject.Zapisnik.Oznaka_1">St-17/2025-36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2025.</izvorni_sadrzaj>
    <derivirana_varijabla naziv="DomainObject.Predmet.DatumOsnivanja_1">16. siječnja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St-17/2025</izvorni_sadrzaj>
    <derivirana_varijabla naziv="DomainObject.Predmet.OznakaBroj_1">St-17/2025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broj radi naknadne diobe</izvorni_sadrzaj>
    <derivirana_varijabla naziv="DomainObject.Predmet.PrimjedbaSuca_1">novi broj radi naknadne diobe</derivirana_varijabla>
  </DomainObject.Predmet.PrimjedbaSuca>
  <DomainObject.Predmet.ProtustrankaFormated>
    <izvorni_sadrzaj>  LUCKY STONE j.d.o.o. u stečaju, PULA</izvorni_sadrzaj>
    <derivirana_varijabla naziv="DomainObject.Predmet.ProtustrankaFormated_1">  LUCKY STONE j.d.o.o. u stečaju, PULA</derivirana_varijabla>
  </DomainObject.Predmet.ProtustrankaFormated>
  <DomainObject.Predmet.ProtustrankaFormatedOIB>
    <izvorni_sadrzaj>  LUCKY STONE j.d.o.o. u stečaju, PULA, OIB 77844356413</izvorni_sadrzaj>
    <derivirana_varijabla naziv="DomainObject.Predmet.ProtustrankaFormatedOIB_1">  LUCKY STONE j.d.o.o. u stečaju, PULA, OIB 77844356413</derivirana_varijabla>
  </DomainObject.Predmet.ProtustrankaFormatedOIB>
  <DomainObject.Predmet.ProtustrankaFormatedWithAdress>
    <izvorni_sadrzaj> LUCKY STONE j.d.o.o. u stečaju, PULA, Veronska ulica - Via Verona 6, 52100 Pula</izvorni_sadrzaj>
    <derivirana_varijabla naziv="DomainObject.Predmet.ProtustrankaFormatedWithAdress_1"> LUCKY STONE j.d.o.o. u stečaju, PULA, Veronska ulica - Via Verona 6, 52100 Pula</derivirana_varijabla>
  </DomainObject.Predmet.ProtustrankaFormatedWithAdress>
  <DomainObject.Predmet.ProtustrankaFormatedWithAdressOIB>
    <izvorni_sadrzaj> LUCKY STONE j.d.o.o. u stečaju, PULA, OIB 77844356413, Veronska ulica - Via Verona 6, 52100 Pula</izvorni_sadrzaj>
    <derivirana_varijabla naziv="DomainObject.Predmet.ProtustrankaFormatedWithAdressOIB_1"> LUCKY STONE j.d.o.o. u stečaju, PULA, OIB 77844356413, Veronska ulica - Via Verona 6, 52100 Pula</derivirana_varijabla>
  </DomainObject.Predmet.ProtustrankaFormatedWithAdressOIB>
  <DomainObject.Predmet.ProtustrankaWithAdress>
    <izvorni_sadrzaj>LUCKY STONE j.d.o.o. u stečaju, PULA Veronska ulica - Via Verona 6, 52100 Pula</izvorni_sadrzaj>
    <derivirana_varijabla naziv="DomainObject.Predmet.ProtustrankaWithAdress_1">LUCKY STONE j.d.o.o. u stečaju, PULA Veronska ulica - Via Verona 6, 52100 Pula</derivirana_varijabla>
  </DomainObject.Predmet.ProtustrankaWithAdress>
  <DomainObject.Predmet.ProtustrankaWithAdressOIB>
    <izvorni_sadrzaj>LUCKY STONE j.d.o.o. u stečaju, PULA, OIB 77844356413, Veronska ulica - Via Verona 6, 52100 Pula</izvorni_sadrzaj>
    <derivirana_varijabla naziv="DomainObject.Predmet.ProtustrankaWithAdressOIB_1">LUCKY STONE j.d.o.o. u stečaju, PULA, OIB 77844356413, Veronska ulica - Via Verona 6, 52100 Pula</derivirana_varijabla>
  </DomainObject.Predmet.ProtustrankaWithAdressOIB>
  <DomainObject.Predmet.ProtustrankaNazivFormated>
    <izvorni_sadrzaj>LUCKY STONE j.d.o.o. u stečaju, PULA</izvorni_sadrzaj>
    <derivirana_varijabla naziv="DomainObject.Predmet.ProtustrankaNazivFormated_1">LUCKY STONE j.d.o.o. u stečaju, PULA</derivirana_varijabla>
  </DomainObject.Predmet.ProtustrankaNazivFormated>
  <DomainObject.Predmet.ProtustrankaNazivFormatedOIB>
    <izvorni_sadrzaj>LUCKY STONE j.d.o.o. u stečaju, PULA, OIB 77844356413</izvorni_sadrzaj>
    <derivirana_varijabla naziv="DomainObject.Predmet.ProtustrankaNazivFormatedOIB_1">LUCKY STONE j.d.o.o. u stečaju, PULA, OIB 77844356413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Polomčić zastupanog po punomoćniku Nikša Radišić</izvorni_sadrzaj>
    <derivirana_varijabla naziv="DomainObject.Predmet.StrankaFormated_1">  Branko Polomčić zastupanog po punomoćniku Nikša Radišić</derivirana_varijabla>
  </DomainObject.Predmet.StrankaFormated>
  <DomainObject.Predmet.StrankaFormatedOIB>
    <izvorni_sadrzaj>  Branko Polomčić, OIB 62320005996 zastupanog po punomoćniku Nikša Radišić</izvorni_sadrzaj>
    <derivirana_varijabla naziv="DomainObject.Predmet.StrankaFormatedOIB_1">  Branko Polomčić, OIB 62320005996 zastupanog po punomoćniku Nikša Radišić</derivirana_varijabla>
  </DomainObject.Predmet.StrankaFormatedOIB>
  <DomainObject.Predmet.StrankaFormatedWithAdress>
    <izvorni_sadrzaj> Branko Polomčić, Castropola 18, 52100 Pula zastupanog po punomoćniku Nikša Radišić</izvorni_sadrzaj>
    <derivirana_varijabla naziv="DomainObject.Predmet.StrankaFormatedWithAdress_1"> Branko Polomčić, Castropola 18, 52100 Pula zastupanog po punomoćniku Nikša Radišić</derivirana_varijabla>
  </DomainObject.Predmet.StrankaFormatedWithAdress>
  <DomainObject.Predmet.StrankaFormatedWithAdressOIB>
    <izvorni_sadrzaj> Branko Polomčić, OIB 62320005996, Castropola 18, 52100 Pula zastupanog po punomoćniku Nikša Radišić</izvorni_sadrzaj>
    <derivirana_varijabla naziv="DomainObject.Predmet.StrankaFormatedWithAdressOIB_1"> Branko Polomčić, OIB 62320005996, Castropola 18, 52100 Pula zastupanog po punomoćniku Nikša Radišić</derivirana_varijabla>
  </DomainObject.Predmet.StrankaFormatedWithAdressOIB>
  <DomainObject.Predmet.StrankaWithAdress>
    <izvorni_sadrzaj>Branko Polomčić Castropola 18,52100 Pula</izvorni_sadrzaj>
    <derivirana_varijabla naziv="DomainObject.Predmet.StrankaWithAdress_1">Branko Polomčić Castropola 18,52100 Pula</derivirana_varijabla>
  </DomainObject.Predmet.StrankaWithAdress>
  <DomainObject.Predmet.StrankaWithAdressOIB>
    <izvorni_sadrzaj>Branko Polomčić, OIB 62320005996, Castropola 18,52100 Pula</izvorni_sadrzaj>
    <derivirana_varijabla naziv="DomainObject.Predmet.StrankaWithAdressOIB_1">Branko Polomčić, OIB 62320005996, Castropola 18,52100 Pula</derivirana_varijabla>
  </DomainObject.Predmet.StrankaWithAdressOIB>
  <DomainObject.Predmet.StrankaNazivFormated>
    <izvorni_sadrzaj>Branko Polomčić</izvorni_sadrzaj>
    <derivirana_varijabla naziv="DomainObject.Predmet.StrankaNazivFormated_1">Branko Polomčić</derivirana_varijabla>
  </DomainObject.Predmet.StrankaNazivFormated>
  <DomainObject.Predmet.StrankaNazivFormatedOIB>
    <izvorni_sadrzaj>Branko Polomčić, OIB 62320005996</izvorni_sadrzaj>
    <derivirana_varijabla naziv="DomainObject.Predmet.StrankaNazivFormatedOIB_1">Branko Polomčić, OIB 62320005996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Branko Polomčić zastupanog po punomoćniku Nikša Radišić</item>
    </izvorni_sadrzaj>
    <derivirana_varijabla naziv="DomainObject.Predmet.StrankaListFormated_1">
      <item>Branko Polomčić zastupanog po punomoćniku Nikša Radišić</item>
    </derivirana_varijabla>
  </DomainObject.Predmet.StrankaListFormated>
  <DomainObject.Predmet.StrankaListFormatedOIB>
    <izvorni_sadrzaj>
      <item>Branko Polomčić, OIB 62320005996 zastupanog po punomoćniku Nikša Radišić</item>
    </izvorni_sadrzaj>
    <derivirana_varijabla naziv="DomainObject.Predmet.StrankaListFormatedOIB_1">
      <item>Branko Polomčić, OIB 62320005996 zastupanog po punomoćniku Nikša Radišić</item>
    </derivirana_varijabla>
  </DomainObject.Predmet.StrankaListFormatedOIB>
  <DomainObject.Predmet.StrankaListFormatedWithAdress>
    <izvorni_sadrzaj>
      <item>Branko Polomčić, Castropola 18, 52100 Pula zastupanog po punomoćniku Nikša Radišić</item>
    </izvorni_sadrzaj>
    <derivirana_varijabla naziv="DomainObject.Predmet.StrankaListFormatedWithAdress_1">
      <item>Branko Polomčić, Castropola 18, 52100 Pula zastupanog po punomoćniku Nikša Radišić</item>
    </derivirana_varijabla>
  </DomainObject.Predmet.StrankaListFormatedWithAdress>
  <DomainObject.Predmet.StrankaListFormatedWithAdressOIB>
    <izvorni_sadrzaj>
      <item>Branko Polomčić, OIB 62320005996, Castropola 18, 52100 Pula zastupanog po punomoćniku Nikša Radišić</item>
    </izvorni_sadrzaj>
    <derivirana_varijabla naziv="DomainObject.Predmet.StrankaListFormatedWithAdressOIB_1">
      <item>Branko Polomčić, OIB 62320005996, Castropola 18, 52100 Pula zastupanog po punomoćniku Nikša Radišić</item>
    </derivirana_varijabla>
  </DomainObject.Predmet.StrankaListFormatedWithAdressOIB>
  <DomainObject.Predmet.StrankaListNazivFormated>
    <izvorni_sadrzaj>
      <item>Branko Polomčić</item>
    </izvorni_sadrzaj>
    <derivirana_varijabla naziv="DomainObject.Predmet.StrankaListNazivFormated_1">
      <item>Branko Polomčić</item>
    </derivirana_varijabla>
  </DomainObject.Predmet.StrankaListNazivFormated>
  <DomainObject.Predmet.StrankaListNazivFormatedOIB>
    <izvorni_sadrzaj>
      <item>Branko Polomčić, OIB 62320005996</item>
    </izvorni_sadrzaj>
    <derivirana_varijabla naziv="DomainObject.Predmet.StrankaListNazivFormatedOIB_1">
      <item>Branko Polomčić, OIB 62320005996</item>
    </derivirana_varijabla>
  </DomainObject.Predmet.StrankaListNazivFormatedOIB>
  <DomainObject.Predmet.ProtuStrankaListFormated>
    <izvorni_sadrzaj>
      <item>LUCKY STONE j.d.o.o. u stečaju, PULA</item>
    </izvorni_sadrzaj>
    <derivirana_varijabla naziv="DomainObject.Predmet.ProtuStrankaListFormated_1">
      <item>LUCKY STONE j.d.o.o. u stečaju, PULA</item>
    </derivirana_varijabla>
  </DomainObject.Predmet.ProtuStrankaListFormated>
  <DomainObject.Predmet.ProtuStrankaListFormatedOIB>
    <izvorni_sadrzaj>
      <item>LUCKY STONE j.d.o.o. u stečaju, PULA, OIB 77844356413</item>
    </izvorni_sadrzaj>
    <derivirana_varijabla naziv="DomainObject.Predmet.ProtuStrankaListFormatedOIB_1">
      <item>LUCKY STONE j.d.o.o. u stečaju, PULA, OIB 77844356413</item>
    </derivirana_varijabla>
  </DomainObject.Predmet.ProtuStrankaListFormatedOIB>
  <DomainObject.Predmet.ProtuStrankaListFormatedWithAdress>
    <izvorni_sadrzaj>
      <item>LUCKY STONE j.d.o.o. u stečaju, PULA, Veronska ulica - Via Verona 6, 52100 Pula</item>
    </izvorni_sadrzaj>
    <derivirana_varijabla naziv="DomainObject.Predmet.ProtuStrankaListFormatedWithAdress_1">
      <item>LUCKY STONE j.d.o.o. u stečaju, PULA, Veronska ulica - Via Verona 6, 52100 Pula</item>
    </derivirana_varijabla>
  </DomainObject.Predmet.ProtuStrankaListFormatedWithAdress>
  <DomainObject.Predmet.ProtuStrankaListFormatedWithAdressOIB>
    <izvorni_sadrzaj>
      <item>LUCKY STONE j.d.o.o. u stečaju, PULA, OIB 77844356413, Veronska ulica - Via Verona 6, 52100 Pula</item>
    </izvorni_sadrzaj>
    <derivirana_varijabla naziv="DomainObject.Predmet.ProtuStrankaListFormatedWithAdressOIB_1">
      <item>LUCKY STONE j.d.o.o. u stečaju, PULA, OIB 77844356413, Veronska ulica - Via Verona 6, 52100 Pula</item>
    </derivirana_varijabla>
  </DomainObject.Predmet.ProtuStrankaListFormatedWithAdressOIB>
  <DomainObject.Predmet.ProtuStrankaListNazivFormated>
    <izvorni_sadrzaj>
      <item>LUCKY STONE j.d.o.o. u stečaju, PULA</item>
    </izvorni_sadrzaj>
    <derivirana_varijabla naziv="DomainObject.Predmet.ProtuStrankaListNazivFormated_1">
      <item>LUCKY STONE j.d.o.o. u stečaju, PULA</item>
    </derivirana_varijabla>
  </DomainObject.Predmet.ProtuStrankaListNazivFormated>
  <DomainObject.Predmet.ProtuStrankaListNazivFormatedOIB>
    <izvorni_sadrzaj>
      <item>LUCKY STONE j.d.o.o. u stečaju, PULA, OIB 77844356413</item>
    </izvorni_sadrzaj>
    <derivirana_varijabla naziv="DomainObject.Predmet.ProtuStrankaListNazivFormatedOIB_1">
      <item>LUCKY STONE j.d.o.o. u stečaju, PULA, OIB 77844356413</item>
    </derivirana_varijabla>
  </DomainObject.Predmet.ProtuStrankaListNazivFormatedOIB>
  <DomainObject.Predmet.OstaliListFormated>
    <izvorni_sadrzaj>
      <item>Nikša Radišić punomoćnik sudionika u postupku Branko Polomčić</item>
    </izvorni_sadrzaj>
    <derivirana_varijabla naziv="DomainObject.Predmet.OstaliListFormated_1">
      <item>Nikša Radišić punomoćnik sudionika u postupku Branko Polomčić</item>
    </derivirana_varijabla>
  </DomainObject.Predmet.OstaliListFormated>
  <DomainObject.Predmet.OstaliListFormatedOIB>
    <izvorni_sadrzaj>
      <item>Nikša Radišić, OIB 30202967432 punomoćnik sudionika u postupku Branko Polomčić</item>
    </izvorni_sadrzaj>
    <derivirana_varijabla naziv="DomainObject.Predmet.OstaliListFormatedOIB_1">
      <item>Nikša Radišić, OIB 30202967432 punomoćnik sudionika u postupku Branko Polomčić</item>
    </derivirana_varijabla>
  </DomainObject.Predmet.OstaliListFormatedOIB>
  <DomainObject.Predmet.OstaliListFormatedWithAdress>
    <izvorni_sadrzaj>
      <item>Nikša Radišić, Jaretova 9, 52100 Pula punomoćnik sudionika u postupku Branko Polomčić</item>
    </izvorni_sadrzaj>
    <derivirana_varijabla naziv="DomainObject.Predmet.OstaliListFormatedWithAdress_1">
      <item>Nikša Radišić, Jaretova 9, 52100 Pula punomoćnik sudionika u postupku Branko Polomčić</item>
    </derivirana_varijabla>
  </DomainObject.Predmet.OstaliListFormatedWithAdress>
  <DomainObject.Predmet.OstaliListFormatedWithAdressOIB>
    <izvorni_sadrzaj>
      <item>Nikša Radišić, OIB 30202967432, Jaretova 9, 52100 Pula punomoćnik sudionika u postupku Branko Polomčić</item>
    </izvorni_sadrzaj>
    <derivirana_varijabla naziv="DomainObject.Predmet.OstaliListFormatedWithAdressOIB_1">
      <item>Nikša Radišić, OIB 30202967432, Jaretova 9, 52100 Pula punomoćnik sudionika u postupku Branko Polomčić</item>
    </derivirana_varijabla>
  </DomainObject.Predmet.OstaliListFormatedWithAdressOIB>
  <DomainObject.Predmet.OstaliListNazivFormated>
    <izvorni_sadrzaj>
      <item>Nikša Radišić</item>
    </izvorni_sadrzaj>
    <derivirana_varijabla naziv="DomainObject.Predmet.OstaliListNazivFormated_1">
      <item>Nikša Radišić</item>
    </derivirana_varijabla>
  </DomainObject.Predmet.OstaliListNazivFormated>
  <DomainObject.Predmet.OstaliListNazivFormatedOIB>
    <izvorni_sadrzaj>
      <item>Nikša Radišić, OIB 30202967432</item>
    </izvorni_sadrzaj>
    <derivirana_varijabla naziv="DomainObject.Predmet.OstaliListNazivFormatedOIB_1">
      <item>Nikša Radišić, OIB 30202967432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ožujka 2025.</izvorni_sadrzaj>
    <derivirana_varijabla naziv="DomainObject.Datum_1">27. ožujka 2025.</derivirana_varijabla>
  </DomainObject.Datum>
  <DomainObject.PoslovniBrojDokumenta>
    <izvorni_sadrzaj>St-17/2025-36</izvorni_sadrzaj>
    <derivirana_varijabla naziv="DomainObject.PoslovniBrojDokumenta_1">St-17/2025-36</derivirana_varijabla>
  </DomainObject.PoslovniBrojDokumenta>
  <DomainObject.Predmet.StrankaIDrugi>
    <izvorni_sadrzaj>Branko Polomčić</izvorni_sadrzaj>
    <derivirana_varijabla naziv="DomainObject.Predmet.StrankaIDrugi_1">Branko Polomčić</derivirana_varijabla>
  </DomainObject.Predmet.StrankaIDrugi>
  <DomainObject.Predmet.ProtustrankaIDrugi>
    <izvorni_sadrzaj>LUCKY STONE j.d.o.o. u stečaju, PULA</izvorni_sadrzaj>
    <derivirana_varijabla naziv="DomainObject.Predmet.ProtustrankaIDrugi_1">LUCKY STONE j.d.o.o. u stečaju, PULA</derivirana_varijabla>
  </DomainObject.Predmet.ProtustrankaIDrugi>
  <DomainObject.Predmet.StrankaIDrugiAdressOIB>
    <izvorni_sadrzaj>Branko Polomčić, OIB 62320005996, Castropola 18, 52100 Pula</izvorni_sadrzaj>
    <derivirana_varijabla naziv="DomainObject.Predmet.StrankaIDrugiAdressOIB_1">Branko Polomčić, OIB 62320005996, Castropola 18, 52100 Pula</derivirana_varijabla>
  </DomainObject.Predmet.StrankaIDrugiAdressOIB>
  <DomainObject.Predmet.ProtustrankaIDrugiAdressOIB>
    <izvorni_sadrzaj>LUCKY STONE j.d.o.o. u stečaju, PULA, OIB 77844356413, Veronska ulica - Via Verona 6, 52100 Pula</izvorni_sadrzaj>
    <derivirana_varijabla naziv="DomainObject.Predmet.ProtustrankaIDrugiAdressOIB_1">LUCKY STONE j.d.o.o. u stečaju, PULA, OIB 77844356413, Veronska ulica - Via Verona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Polomčić</item>
      <item>LUCKY STONE j.d.o.o. u stečaju, PULA</item>
      <item>Nikša Radišić</item>
    </izvorni_sadrzaj>
    <derivirana_varijabla naziv="DomainObject.Predmet.SudioniciListNaziv_1">
      <item>Branko Polomčić</item>
      <item>LUCKY STONE j.d.o.o. u stečaju, PULA</item>
      <item>Nikša Radišić</item>
    </derivirana_varijabla>
  </DomainObject.Predmet.SudioniciListNaziv>
  <DomainObject.Predmet.SudioniciListAdressOIB>
    <izvorni_sadrzaj>
      <item>Branko Polomčić, OIB 62320005996, Castropola 18,52100 Pula</item>
      <item>LUCKY STONE j.d.o.o. u stečaju, PULA, OIB 77844356413, Veronska ulica - Via Verona 6,52100 Pula</item>
      <item>Nikša Radišić, OIB 30202967432, Jaretova 9,52100 Pula</item>
    </izvorni_sadrzaj>
    <derivirana_varijabla naziv="DomainObject.Predmet.SudioniciListAdressOIB_1">
      <item>Branko Polomčić, OIB 62320005996, Castropola 18,52100 Pula</item>
      <item>LUCKY STONE j.d.o.o. u stečaju, PULA, OIB 77844356413, Veronska ulica - Via Verona 6,52100 Pula</item>
      <item>Nikša Radišić, OIB 30202967432, Jaretova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62320005996</item>
      <item>, OIB 77844356413</item>
      <item>, OIB 30202967432</item>
    </izvorni_sadrzaj>
    <derivirana_varijabla naziv="DomainObject.Predmet.SudioniciListNazivOIB_1">
      <item>, OIB 62320005996</item>
      <item>, OIB 77844356413</item>
      <item>, OIB 30202967432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Diego Debeljuh, OIB 37116813528, Laginjina 6, 52100 Pula</item>
    </izvorni_sadrzaj>
    <derivirana_varijabla naziv="DomainObject.Predmet.StecajniUpraviteljiListAddressOIB_1">
      <item>Diego Debeljuh, OIB 37116813528, Laginjina 6, 52100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studenog 2024.</izvorni_sadrzaj>
    <derivirana_varijabla naziv="DomainObject.Predmet.DatumPocetkaProcesa_1">13. studenog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620</properties:Words>
  <properties:Characters>3560</properties:Characters>
  <properties:Lines>98</properties:Lines>
  <properties:Paragraphs>41</properties:Paragraphs>
  <properties:TotalTime>30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4311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2025-01-24T10:46:00Z</dcterms:created>
  <dc:creator>drabar</dc:creator>
  <cp:lastModifiedBy>Ana Pomazan</cp:lastModifiedBy>
  <cp:lastPrinted>2025-03-27T11:30:00Z</cp:lastPrinted>
  <dcterms:modified xmlns:xsi="http://www.w3.org/2001/XMLSchema-instance" xsi:type="dcterms:W3CDTF">2025-03-27T11:52:00Z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St-17/2025-36 / Zapisnik - Ispitno ročište (St-17-25- Zapisnik ispitno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